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D1851" w14:textId="3029DE7C" w:rsidR="00D941AD" w:rsidRPr="003E7CEF" w:rsidRDefault="003E7CEF" w:rsidP="003E7C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CEF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 по изобразительному искусству, 4 класс, 34ч</w:t>
      </w:r>
    </w:p>
    <w:tbl>
      <w:tblPr>
        <w:tblStyle w:val="a3"/>
        <w:tblW w:w="0" w:type="auto"/>
        <w:tblInd w:w="-3" w:type="dxa"/>
        <w:tblLook w:val="04A0" w:firstRow="1" w:lastRow="0" w:firstColumn="1" w:lastColumn="0" w:noHBand="0" w:noVBand="1"/>
      </w:tblPr>
      <w:tblGrid>
        <w:gridCol w:w="846"/>
        <w:gridCol w:w="2410"/>
        <w:gridCol w:w="3402"/>
        <w:gridCol w:w="850"/>
        <w:gridCol w:w="2129"/>
        <w:gridCol w:w="3683"/>
        <w:gridCol w:w="1240"/>
      </w:tblGrid>
      <w:tr w:rsidR="0013140D" w14:paraId="5A9D8A95" w14:textId="77777777" w:rsidTr="0013140D">
        <w:tc>
          <w:tcPr>
            <w:tcW w:w="8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D6D8596" w14:textId="77777777" w:rsidR="0013140D" w:rsidRPr="00696640" w:rsidRDefault="0013140D" w:rsidP="00696640">
            <w:pPr>
              <w:pStyle w:val="ParagraphStyle"/>
              <w:tabs>
                <w:tab w:val="left" w:pos="15"/>
                <w:tab w:val="left" w:pos="63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640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14:paraId="466BEB43" w14:textId="0DAA7B99" w:rsidR="0013140D" w:rsidRPr="00696640" w:rsidRDefault="0013140D" w:rsidP="00696640">
            <w:pPr>
              <w:jc w:val="center"/>
              <w:rPr>
                <w:rFonts w:ascii="Times New Roman" w:hAnsi="Times New Roman" w:cs="Times New Roman"/>
              </w:rPr>
            </w:pPr>
            <w:r w:rsidRPr="00696640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52D4C52" w14:textId="54343C5D" w:rsidR="0013140D" w:rsidRPr="00696640" w:rsidRDefault="0013140D" w:rsidP="00696640">
            <w:pPr>
              <w:jc w:val="center"/>
              <w:rPr>
                <w:rFonts w:ascii="Times New Roman" w:hAnsi="Times New Roman" w:cs="Times New Roman"/>
              </w:rPr>
            </w:pPr>
            <w:r w:rsidRPr="00696640">
              <w:rPr>
                <w:rFonts w:ascii="Times New Roman" w:hAnsi="Times New Roman" w:cs="Times New Roman"/>
                <w:b/>
                <w:bCs/>
              </w:rPr>
              <w:t>Тема, тип урока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C65A7E" w14:textId="3DE27C3D" w:rsidR="0013140D" w:rsidRPr="00696640" w:rsidRDefault="0013140D" w:rsidP="0069664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640">
              <w:rPr>
                <w:rFonts w:ascii="Times New Roman" w:hAnsi="Times New Roman" w:cs="Times New Roman"/>
                <w:b/>
                <w:bCs/>
              </w:rPr>
              <w:t xml:space="preserve">Основное </w:t>
            </w:r>
            <w:r w:rsidRPr="00696640">
              <w:rPr>
                <w:rFonts w:ascii="Times New Roman" w:hAnsi="Times New Roman" w:cs="Times New Roman"/>
                <w:b/>
                <w:bCs/>
              </w:rPr>
              <w:br/>
              <w:t>содержание темы, термины и понятия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5D5BD9B" w14:textId="02BCED91" w:rsidR="0013140D" w:rsidRPr="00696640" w:rsidRDefault="0013140D" w:rsidP="0069664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6640">
              <w:rPr>
                <w:rFonts w:ascii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5812" w:type="dxa"/>
            <w:gridSpan w:val="2"/>
          </w:tcPr>
          <w:p w14:paraId="55D3B43C" w14:textId="47516291" w:rsidR="0013140D" w:rsidRPr="00696640" w:rsidRDefault="0013140D" w:rsidP="00696640">
            <w:pPr>
              <w:jc w:val="center"/>
              <w:rPr>
                <w:rFonts w:ascii="Times New Roman" w:hAnsi="Times New Roman" w:cs="Times New Roman"/>
              </w:rPr>
            </w:pPr>
            <w:r w:rsidRPr="00696640">
              <w:rPr>
                <w:rFonts w:ascii="Times New Roman" w:hAnsi="Times New Roman" w:cs="Times New Roman"/>
                <w:b/>
                <w:bCs/>
              </w:rPr>
              <w:t>Планируемые результаты обучения</w:t>
            </w:r>
          </w:p>
        </w:tc>
        <w:tc>
          <w:tcPr>
            <w:tcW w:w="1240" w:type="dxa"/>
            <w:vMerge w:val="restart"/>
          </w:tcPr>
          <w:p w14:paraId="35B64C45" w14:textId="215783D9" w:rsidR="0013140D" w:rsidRPr="00696640" w:rsidRDefault="0013140D" w:rsidP="00696640">
            <w:pPr>
              <w:jc w:val="center"/>
              <w:rPr>
                <w:rFonts w:ascii="Times New Roman" w:hAnsi="Times New Roman" w:cs="Times New Roman"/>
              </w:rPr>
            </w:pPr>
            <w:r w:rsidRPr="00696640">
              <w:rPr>
                <w:rFonts w:ascii="Times New Roman" w:hAnsi="Times New Roman" w:cs="Times New Roman"/>
                <w:b/>
                <w:bCs/>
              </w:rPr>
              <w:t>Формы контроля</w:t>
            </w:r>
          </w:p>
        </w:tc>
      </w:tr>
      <w:tr w:rsidR="0013140D" w14:paraId="4EFF25A2" w14:textId="77777777" w:rsidTr="0013140D">
        <w:tc>
          <w:tcPr>
            <w:tcW w:w="8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65F0DB" w14:textId="77777777" w:rsidR="0013140D" w:rsidRPr="001933D4" w:rsidRDefault="0013140D" w:rsidP="00696640">
            <w:pPr>
              <w:pStyle w:val="ParagraphStyle"/>
              <w:tabs>
                <w:tab w:val="left" w:pos="15"/>
                <w:tab w:val="left" w:pos="63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D5C452" w14:textId="77777777" w:rsidR="0013140D" w:rsidRPr="001933D4" w:rsidRDefault="0013140D" w:rsidP="0069664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FB9C8" w14:textId="77777777" w:rsidR="0013140D" w:rsidRPr="001933D4" w:rsidRDefault="0013140D" w:rsidP="0069664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D95190" w14:textId="078A7B7A" w:rsidR="0013140D" w:rsidRPr="001933D4" w:rsidRDefault="0013140D" w:rsidP="0069664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9" w:type="dxa"/>
          </w:tcPr>
          <w:p w14:paraId="701AB7A2" w14:textId="5B0595FC" w:rsidR="0013140D" w:rsidRDefault="0013140D" w:rsidP="00696640">
            <w:r w:rsidRPr="001933D4">
              <w:rPr>
                <w:rFonts w:ascii="Times New Roman" w:hAnsi="Times New Roman" w:cs="Times New Roman"/>
                <w:b/>
                <w:bCs/>
              </w:rPr>
              <w:t xml:space="preserve">освоение </w:t>
            </w:r>
            <w:r w:rsidRPr="001933D4">
              <w:rPr>
                <w:rFonts w:ascii="Times New Roman" w:hAnsi="Times New Roman" w:cs="Times New Roman"/>
                <w:b/>
                <w:bCs/>
              </w:rPr>
              <w:br/>
              <w:t xml:space="preserve">предметных </w:t>
            </w:r>
            <w:r w:rsidRPr="001933D4">
              <w:rPr>
                <w:rFonts w:ascii="Times New Roman" w:hAnsi="Times New Roman" w:cs="Times New Roman"/>
                <w:b/>
                <w:bCs/>
              </w:rPr>
              <w:br/>
              <w:t>знаний и умений</w:t>
            </w:r>
          </w:p>
        </w:tc>
        <w:tc>
          <w:tcPr>
            <w:tcW w:w="3683" w:type="dxa"/>
          </w:tcPr>
          <w:p w14:paraId="4C03B624" w14:textId="25817AED" w:rsidR="0013140D" w:rsidRDefault="0013140D" w:rsidP="00696640">
            <w:r w:rsidRPr="001933D4">
              <w:rPr>
                <w:rFonts w:ascii="Times New Roman" w:hAnsi="Times New Roman" w:cs="Times New Roman"/>
                <w:b/>
                <w:bCs/>
              </w:rPr>
              <w:t>универсальные учебные действия  (УУД)</w:t>
            </w:r>
          </w:p>
        </w:tc>
        <w:tc>
          <w:tcPr>
            <w:tcW w:w="1240" w:type="dxa"/>
            <w:vMerge/>
          </w:tcPr>
          <w:p w14:paraId="456F5952" w14:textId="77777777" w:rsidR="0013140D" w:rsidRDefault="0013140D" w:rsidP="00696640"/>
        </w:tc>
      </w:tr>
      <w:tr w:rsidR="00A7160F" w14:paraId="4B4CC00F" w14:textId="77777777" w:rsidTr="00A82016">
        <w:tc>
          <w:tcPr>
            <w:tcW w:w="846" w:type="dxa"/>
          </w:tcPr>
          <w:p w14:paraId="68DA4ACC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DA5E8" w14:textId="4B3F86C4" w:rsidR="00A7160F" w:rsidRPr="008F0373" w:rsidRDefault="00A7160F" w:rsidP="00A7160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8F0373">
              <w:rPr>
                <w:rFonts w:ascii="Times New Roman" w:hAnsi="Times New Roman" w:cs="Times New Roman"/>
                <w:b/>
                <w:bCs/>
              </w:rPr>
              <w:t>Истоки родного искусства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8ч</w:t>
            </w:r>
          </w:p>
          <w:p w14:paraId="7E77935F" w14:textId="77777777" w:rsidR="00A7160F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</w:p>
          <w:p w14:paraId="0733F0AE" w14:textId="495289A6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Каждый народ строит, украшает, изображает. Пейзаж родной земли. Художественные материалы</w:t>
            </w:r>
          </w:p>
          <w:p w14:paraId="197457B1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E8BF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Красота природы в произведениях русской живописи. Разнообразие пейзажных сюжетов. Характерные черты и красота родного для ребенка пейзажа. Красота природы в произведениях русской живописи </w:t>
            </w:r>
          </w:p>
          <w:p w14:paraId="0B17CE1D" w14:textId="2337F1F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(И. Шишкин, </w:t>
            </w:r>
            <w:r w:rsidRPr="00F02D83">
              <w:rPr>
                <w:rFonts w:ascii="Times New Roman" w:hAnsi="Times New Roman" w:cs="Times New Roman"/>
              </w:rPr>
              <w:br/>
              <w:t xml:space="preserve">А. Саврасов, </w:t>
            </w:r>
            <w:r w:rsidRPr="00F02D83">
              <w:rPr>
                <w:rFonts w:ascii="Times New Roman" w:hAnsi="Times New Roman" w:cs="Times New Roman"/>
              </w:rPr>
              <w:br/>
              <w:t xml:space="preserve">Ф. Васильев, </w:t>
            </w:r>
            <w:r w:rsidRPr="00F02D83">
              <w:rPr>
                <w:rFonts w:ascii="Times New Roman" w:hAnsi="Times New Roman" w:cs="Times New Roman"/>
              </w:rPr>
              <w:br/>
              <w:t xml:space="preserve">И. Левитан, И. Грабарь и др.). Живопись, жанр, пейзаж, образ, цвет, тон, композиция. Колорит в живописи. </w:t>
            </w:r>
          </w:p>
          <w:p w14:paraId="3810FD2E" w14:textId="2B4AE68C" w:rsidR="00A7160F" w:rsidRDefault="00A7160F" w:rsidP="00A7160F"/>
        </w:tc>
        <w:tc>
          <w:tcPr>
            <w:tcW w:w="850" w:type="dxa"/>
          </w:tcPr>
          <w:p w14:paraId="1F54E424" w14:textId="14E3AA05" w:rsidR="00A7160F" w:rsidRDefault="00A7160F" w:rsidP="00A7160F">
            <w:r>
              <w:rPr>
                <w:sz w:val="24"/>
                <w:szCs w:val="24"/>
              </w:rPr>
              <w:t>01</w:t>
            </w:r>
            <w:r w:rsidRPr="00585FE2">
              <w:rPr>
                <w:sz w:val="24"/>
                <w:szCs w:val="24"/>
              </w:rPr>
              <w:t>.09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3D66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 xml:space="preserve">картины художника </w:t>
            </w:r>
          </w:p>
          <w:p w14:paraId="0DBD475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И. И. Шишкина.</w:t>
            </w:r>
          </w:p>
          <w:p w14:paraId="16C0ED75" w14:textId="12F1554D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>анализировать произведения изобразительного искусства и составлять описательный рассказ; изображать характерные особенности пейзажа родной природы; использовать выразительные средства гуаши для создания образов природы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0F958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</w:rPr>
              <w:t xml:space="preserve"> 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жанре «пейзаж»;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«колорит», «композиция»; знакомятся </w:t>
            </w:r>
            <w:r w:rsidRPr="00F02D83">
              <w:rPr>
                <w:rFonts w:ascii="Times New Roman" w:hAnsi="Times New Roman" w:cs="Times New Roman"/>
              </w:rPr>
              <w:br/>
              <w:t>с творчеством выдающихся художников-пейзажистов.</w:t>
            </w:r>
          </w:p>
          <w:p w14:paraId="7EBA82B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14:paraId="026253B6" w14:textId="15C66C5F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 xml:space="preserve">к красоте  природы в произведениях русской живописи; проявляют эмоционально-ценностное </w:t>
            </w:r>
            <w:r w:rsidRPr="00F02D83">
              <w:rPr>
                <w:rFonts w:ascii="Times New Roman" w:hAnsi="Times New Roman" w:cs="Times New Roman"/>
              </w:rPr>
              <w:br/>
              <w:t>отношение к Родине, природе-</w:t>
            </w:r>
          </w:p>
        </w:tc>
        <w:tc>
          <w:tcPr>
            <w:tcW w:w="1240" w:type="dxa"/>
          </w:tcPr>
          <w:p w14:paraId="1132150F" w14:textId="6F2DDEF6" w:rsidR="00A7160F" w:rsidRDefault="00A7160F" w:rsidP="00A7160F">
            <w:r w:rsidRPr="00F02D83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23E6FA2C" w14:textId="77777777" w:rsidTr="00A82016">
        <w:tc>
          <w:tcPr>
            <w:tcW w:w="846" w:type="dxa"/>
          </w:tcPr>
          <w:p w14:paraId="5A70D7A3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74F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>Красота природы в произведениях русской живописи</w:t>
            </w:r>
            <w:r w:rsidRPr="00F02D83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14:paraId="360D8067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9EF7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Знакомство с русскими художниками и жанром «пейзаж». Один из самых известных русских художников – И. И. Левитан. Картины «Осень» и «Заросший дворик». </w:t>
            </w:r>
          </w:p>
          <w:p w14:paraId="11B4951B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Изобразительное искусство, живопись, жанр, пейзаж, образ, цвет, тон, композиция.</w:t>
            </w:r>
          </w:p>
          <w:p w14:paraId="30A1F4EA" w14:textId="77777777" w:rsidR="00A7160F" w:rsidRDefault="00A7160F" w:rsidP="00A7160F"/>
        </w:tc>
        <w:tc>
          <w:tcPr>
            <w:tcW w:w="850" w:type="dxa"/>
          </w:tcPr>
          <w:p w14:paraId="3F03B062" w14:textId="7CFE4A0B" w:rsidR="00A7160F" w:rsidRDefault="00A7160F" w:rsidP="00A7160F">
            <w:r>
              <w:rPr>
                <w:sz w:val="24"/>
                <w:szCs w:val="24"/>
              </w:rPr>
              <w:t>08</w:t>
            </w:r>
            <w:r w:rsidRPr="00585FE2">
              <w:rPr>
                <w:sz w:val="24"/>
                <w:szCs w:val="24"/>
              </w:rPr>
              <w:t>.09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8DD5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>картины художника</w:t>
            </w:r>
          </w:p>
          <w:p w14:paraId="4FE1073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И. И. Левитана.</w:t>
            </w:r>
          </w:p>
          <w:p w14:paraId="0B926597" w14:textId="06DF6975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 xml:space="preserve">определять линию горизонта; выявлять цветовое соотношение неба, земли; видеть красоту родной природы; обсуждать, сравнивать, анализировать картины художников-пейзажистов; работать гуашью – смешивать краски непосредственно на картине без использования палитры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D6D1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</w:rPr>
              <w:t xml:space="preserve"> 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пейзажном жанре;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«колорит»,  «композиция»; знакомятся </w:t>
            </w:r>
            <w:r w:rsidRPr="00F02D83">
              <w:rPr>
                <w:rFonts w:ascii="Times New Roman" w:hAnsi="Times New Roman" w:cs="Times New Roman"/>
              </w:rPr>
              <w:br/>
              <w:t>с творчеством выдающихся художников-пейзажистов.</w:t>
            </w:r>
          </w:p>
          <w:p w14:paraId="20AFF9E8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</w:t>
            </w:r>
            <w:r w:rsidRPr="00F02D83">
              <w:rPr>
                <w:rFonts w:ascii="Times New Roman" w:hAnsi="Times New Roman" w:cs="Times New Roman"/>
              </w:rPr>
              <w:lastRenderedPageBreak/>
              <w:t>реализации художественного замысла.</w:t>
            </w:r>
          </w:p>
          <w:p w14:paraId="1A13033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</w:p>
          <w:p w14:paraId="0A4FF7FF" w14:textId="666FF959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природы в произведениях русской живописи</w:t>
            </w:r>
          </w:p>
        </w:tc>
        <w:tc>
          <w:tcPr>
            <w:tcW w:w="1240" w:type="dxa"/>
          </w:tcPr>
          <w:p w14:paraId="38E9B692" w14:textId="790AC39D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1D644961" w14:textId="77777777" w:rsidTr="00A82016">
        <w:tc>
          <w:tcPr>
            <w:tcW w:w="846" w:type="dxa"/>
          </w:tcPr>
          <w:p w14:paraId="6F181C8F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14C01" w14:textId="77777777" w:rsidR="00A7160F" w:rsidRPr="00F02D83" w:rsidRDefault="00A7160F" w:rsidP="00A7160F">
            <w:pPr>
              <w:pStyle w:val="ParagraphStyle"/>
              <w:ind w:right="-105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Деревня –</w:t>
            </w:r>
          </w:p>
          <w:p w14:paraId="4C0D72C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деревянный мир.</w:t>
            </w:r>
          </w:p>
          <w:p w14:paraId="3AF8B01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Русская деревянная изба.</w:t>
            </w:r>
          </w:p>
          <w:p w14:paraId="7187D82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Конструкция </w:t>
            </w:r>
            <w:r w:rsidRPr="00F02D83">
              <w:rPr>
                <w:rFonts w:ascii="Times New Roman" w:hAnsi="Times New Roman" w:cs="Times New Roman"/>
              </w:rPr>
              <w:br/>
              <w:t>и украшения избы</w:t>
            </w:r>
          </w:p>
          <w:p w14:paraId="0B0C8B18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CA87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Знакомство с русской деревянной архитектурой. Конструкция избы</w:t>
            </w:r>
          </w:p>
          <w:p w14:paraId="653EE542" w14:textId="6058862B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и назначение ее частей. Традиции разных областей России. Русские обычаи закладки нового дома. Природные материалы для постройки, роль дерева. Роль природных условий в характере традиционной культуры народа. </w:t>
            </w:r>
          </w:p>
        </w:tc>
        <w:tc>
          <w:tcPr>
            <w:tcW w:w="850" w:type="dxa"/>
          </w:tcPr>
          <w:p w14:paraId="7B40D5FB" w14:textId="426B8C18" w:rsidR="00A7160F" w:rsidRDefault="00A7160F" w:rsidP="00A7160F">
            <w:r>
              <w:rPr>
                <w:sz w:val="24"/>
                <w:szCs w:val="24"/>
              </w:rPr>
              <w:t>15</w:t>
            </w:r>
            <w:r w:rsidRPr="00585FE2">
              <w:rPr>
                <w:sz w:val="24"/>
                <w:szCs w:val="24"/>
              </w:rPr>
              <w:t>.09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019C1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Узнают: </w:t>
            </w:r>
            <w:r w:rsidRPr="00F02D83">
              <w:rPr>
                <w:rFonts w:ascii="Times New Roman" w:hAnsi="Times New Roman" w:cs="Times New Roman"/>
              </w:rPr>
              <w:t xml:space="preserve">значение слов </w:t>
            </w:r>
            <w:r w:rsidRPr="00F02D83">
              <w:rPr>
                <w:rFonts w:ascii="Times New Roman" w:hAnsi="Times New Roman" w:cs="Times New Roman"/>
                <w:i/>
                <w:iCs/>
              </w:rPr>
              <w:t>улица, изба</w:t>
            </w:r>
            <w:r w:rsidRPr="00F02D83">
              <w:rPr>
                <w:rFonts w:ascii="Times New Roman" w:hAnsi="Times New Roman" w:cs="Times New Roman"/>
              </w:rPr>
              <w:t xml:space="preserve">, </w:t>
            </w:r>
            <w:r w:rsidRPr="00F02D83">
              <w:rPr>
                <w:rFonts w:ascii="Times New Roman" w:hAnsi="Times New Roman" w:cs="Times New Roman"/>
                <w:i/>
                <w:iCs/>
              </w:rPr>
              <w:t>конек</w:t>
            </w:r>
            <w:r w:rsidRPr="00F02D83">
              <w:rPr>
                <w:rFonts w:ascii="Times New Roman" w:hAnsi="Times New Roman" w:cs="Times New Roman"/>
              </w:rPr>
              <w:t xml:space="preserve">, </w:t>
            </w:r>
            <w:r w:rsidRPr="00F02D83">
              <w:rPr>
                <w:rFonts w:ascii="Times New Roman" w:hAnsi="Times New Roman" w:cs="Times New Roman"/>
              </w:rPr>
              <w:br/>
              <w:t xml:space="preserve">основной строительный материал и конструкцию избы, назначение каждой ее части, назначение фронтона, </w:t>
            </w:r>
            <w:proofErr w:type="spellStart"/>
            <w:r w:rsidRPr="00F02D83">
              <w:rPr>
                <w:rFonts w:ascii="Times New Roman" w:hAnsi="Times New Roman" w:cs="Times New Roman"/>
              </w:rPr>
              <w:t>причелины</w:t>
            </w:r>
            <w:proofErr w:type="spellEnd"/>
            <w:r w:rsidRPr="00F02D83">
              <w:rPr>
                <w:rFonts w:ascii="Times New Roman" w:hAnsi="Times New Roman" w:cs="Times New Roman"/>
              </w:rPr>
              <w:t>, наличника.</w:t>
            </w:r>
          </w:p>
          <w:p w14:paraId="015DFC38" w14:textId="4D88DDCD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 xml:space="preserve">определять линию горизонта; выявлять цветовое соотношение неба, земли; воспринимать и эстетически оценивать красоту русского деревянного зодчества; изображать </w:t>
            </w:r>
            <w:r w:rsidRPr="00F02D83">
              <w:rPr>
                <w:rFonts w:ascii="Times New Roman" w:hAnsi="Times New Roman" w:cs="Times New Roman"/>
              </w:rPr>
              <w:lastRenderedPageBreak/>
              <w:t>графическими или живописными средствами образ русской избы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1CF6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 красоте деревянного зодчества Руси; овладевают навыками конструирования – конструировать макет избы; учатся создавать коллективное панно (объемный макет) способом объединения индивидуально сделанных изображений;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F02D83">
              <w:rPr>
                <w:rFonts w:ascii="Times New Roman" w:hAnsi="Times New Roman" w:cs="Times New Roman"/>
              </w:rPr>
              <w:br/>
              <w:t>и инструменты для работы; усваивают суть понятий «асимметрия», «декор»,  «композиция»; знакомятся с русским народным жилищем, его декором.</w:t>
            </w:r>
          </w:p>
          <w:p w14:paraId="3E6E524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понимают учебную задачу урока; отвечают </w:t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14:paraId="0DA1918A" w14:textId="29580A13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деревянного зодчества Руси; овладевают навыками коллективной деятельности, работать организованно в команде одноклассников под руководством учителя</w:t>
            </w:r>
          </w:p>
        </w:tc>
        <w:tc>
          <w:tcPr>
            <w:tcW w:w="1240" w:type="dxa"/>
          </w:tcPr>
          <w:p w14:paraId="0A592085" w14:textId="2CFF5D0A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6F89B85D" w14:textId="77777777" w:rsidTr="00A82016">
        <w:tc>
          <w:tcPr>
            <w:tcW w:w="846" w:type="dxa"/>
          </w:tcPr>
          <w:p w14:paraId="2B5FC354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47387" w14:textId="77777777" w:rsidR="00A7160F" w:rsidRPr="00F02D83" w:rsidRDefault="00A7160F" w:rsidP="00A7160F">
            <w:pPr>
              <w:pStyle w:val="ParagraphStyle"/>
              <w:ind w:right="-105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Деревня –</w:t>
            </w:r>
          </w:p>
          <w:p w14:paraId="7B80E34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деревянный мир </w:t>
            </w:r>
          </w:p>
          <w:p w14:paraId="13D52860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CD1F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Знакомство с русской деревянной архитектурой. Храмовая архитектура. Древний деревянный храм. Шатровый храм. Памятники русского деревянного зодчества в Кижах.</w:t>
            </w:r>
          </w:p>
          <w:p w14:paraId="20871932" w14:textId="0D2FFE93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14:paraId="737AA534" w14:textId="32EA578D" w:rsidR="00A7160F" w:rsidRDefault="00A7160F" w:rsidP="00A7160F">
            <w:r>
              <w:rPr>
                <w:sz w:val="24"/>
                <w:szCs w:val="24"/>
              </w:rPr>
              <w:t>22.09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5FAF6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Узнают: </w:t>
            </w:r>
            <w:r w:rsidRPr="00F02D83">
              <w:rPr>
                <w:rFonts w:ascii="Times New Roman" w:hAnsi="Times New Roman" w:cs="Times New Roman"/>
              </w:rPr>
              <w:t xml:space="preserve">об особенностях деревянного храмового зодчества, основной конструкции деревянной деревенской церкви (четверик, восьмерик, </w:t>
            </w:r>
            <w:r w:rsidRPr="00F02D83">
              <w:rPr>
                <w:rFonts w:ascii="Times New Roman" w:hAnsi="Times New Roman" w:cs="Times New Roman"/>
              </w:rPr>
              <w:lastRenderedPageBreak/>
              <w:t>крыльцо-гульбище, купол).</w:t>
            </w:r>
          </w:p>
          <w:p w14:paraId="4320B889" w14:textId="68B973A0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 </w:t>
            </w:r>
            <w:r w:rsidRPr="00F02D83">
              <w:rPr>
                <w:rFonts w:ascii="Times New Roman" w:hAnsi="Times New Roman" w:cs="Times New Roman"/>
              </w:rPr>
              <w:t xml:space="preserve">определять основные пропорции, характерные формы деревянных, жилых построек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5AD2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красоте деревянного зодчества Руси; получают возможность продолжить учиться: работать с учебником, рабочей тетрадью, организовывать рабочее</w:t>
            </w:r>
          </w:p>
          <w:p w14:paraId="622147F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место, использовать художественные материалы и инструменты для работы; усваивают суть понятий «асимметрия», «декор»,  </w:t>
            </w:r>
            <w:r w:rsidRPr="00F02D83">
              <w:rPr>
                <w:rFonts w:ascii="Times New Roman" w:hAnsi="Times New Roman" w:cs="Times New Roman"/>
              </w:rPr>
              <w:lastRenderedPageBreak/>
              <w:t>«композиция»; знакомятся с русским народным жилищем, его декором.</w:t>
            </w:r>
          </w:p>
          <w:p w14:paraId="31D3173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14:paraId="59542C92" w14:textId="0A2F5BB3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деревянного зодчества Руси</w:t>
            </w:r>
          </w:p>
        </w:tc>
        <w:tc>
          <w:tcPr>
            <w:tcW w:w="1240" w:type="dxa"/>
          </w:tcPr>
          <w:p w14:paraId="0D3EBDDA" w14:textId="5BA11DFA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7847F5D8" w14:textId="77777777" w:rsidTr="00A82016">
        <w:tc>
          <w:tcPr>
            <w:tcW w:w="846" w:type="dxa"/>
          </w:tcPr>
          <w:p w14:paraId="1172B8DB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4724E2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Красота человека. Русская красавица </w:t>
            </w:r>
          </w:p>
          <w:p w14:paraId="792A60C7" w14:textId="085EB611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7B53F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Образ женской </w:t>
            </w:r>
            <w:r w:rsidRPr="00F02D83">
              <w:rPr>
                <w:rFonts w:ascii="Times New Roman" w:hAnsi="Times New Roman" w:cs="Times New Roman"/>
              </w:rPr>
              <w:br/>
              <w:t xml:space="preserve">и мужской красоты. Представление народа о красоте человека, связанное с традициями жизни и труда </w:t>
            </w:r>
            <w:r w:rsidRPr="00F02D83">
              <w:rPr>
                <w:rFonts w:ascii="Times New Roman" w:hAnsi="Times New Roman" w:cs="Times New Roman"/>
              </w:rPr>
              <w:br/>
              <w:t>в определенных природных и исторических условиях. Традиционная</w:t>
            </w:r>
          </w:p>
          <w:p w14:paraId="621D32A8" w14:textId="7A51D205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одежда как выражение образа красоты человека. Женский и мужской праздничный костюм – концентрация народных </w:t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представлений </w:t>
            </w:r>
            <w:r w:rsidRPr="00F02D83">
              <w:rPr>
                <w:rFonts w:ascii="Times New Roman" w:hAnsi="Times New Roman" w:cs="Times New Roman"/>
              </w:rPr>
              <w:br/>
              <w:t xml:space="preserve">об устройстве мира;  украшения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и их значение; </w:t>
            </w:r>
            <w:r w:rsidRPr="00F02D83">
              <w:rPr>
                <w:rFonts w:ascii="Times New Roman" w:hAnsi="Times New Roman" w:cs="Times New Roman"/>
              </w:rPr>
              <w:br/>
              <w:t xml:space="preserve">образ русского человека в произведениях искусства. </w:t>
            </w:r>
          </w:p>
        </w:tc>
        <w:tc>
          <w:tcPr>
            <w:tcW w:w="850" w:type="dxa"/>
          </w:tcPr>
          <w:p w14:paraId="69CFAD79" w14:textId="632D861A" w:rsidR="00A7160F" w:rsidRDefault="00A7160F" w:rsidP="00A7160F">
            <w:r>
              <w:rPr>
                <w:sz w:val="24"/>
                <w:szCs w:val="24"/>
              </w:rPr>
              <w:lastRenderedPageBreak/>
              <w:t>29.09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FF3041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Узнают: </w:t>
            </w:r>
            <w:r w:rsidRPr="00F02D83">
              <w:rPr>
                <w:rFonts w:ascii="Times New Roman" w:hAnsi="Times New Roman" w:cs="Times New Roman"/>
              </w:rPr>
              <w:t>о конструкции русского народного костюма, о роли и особенностях женских головных уборов.</w:t>
            </w:r>
          </w:p>
          <w:p w14:paraId="18F11DB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 xml:space="preserve">понимать и анализировать </w:t>
            </w:r>
            <w:r w:rsidRPr="00F02D83">
              <w:rPr>
                <w:rFonts w:ascii="Times New Roman" w:hAnsi="Times New Roman" w:cs="Times New Roman"/>
              </w:rPr>
              <w:lastRenderedPageBreak/>
              <w:t>конструкцию русского</w:t>
            </w:r>
          </w:p>
          <w:p w14:paraId="5F3EEC79" w14:textId="750D6E6F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народного костюма; характеризовать и эстетически оценивать образ человека </w:t>
            </w:r>
            <w:r w:rsidRPr="00F02D83">
              <w:rPr>
                <w:rFonts w:ascii="Times New Roman" w:hAnsi="Times New Roman" w:cs="Times New Roman"/>
              </w:rPr>
              <w:br/>
              <w:t>в произведениях художников; создавать женские и мужские народные образы (портреты); работать живописными материалами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5295A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культуре Руси; учатся различать деятельность каждого из Братьев-Мастеров (Мастера Изображения, Мастера Украшения и Мастера Постройки) при создании русского народного костюма; знакомятся с образом русского человека в произведениях художников; получают </w:t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</w:t>
            </w:r>
            <w:proofErr w:type="spellStart"/>
            <w:r w:rsidRPr="00F02D83">
              <w:rPr>
                <w:rFonts w:ascii="Times New Roman" w:hAnsi="Times New Roman" w:cs="Times New Roman"/>
              </w:rPr>
              <w:t>понятия«декор</w:t>
            </w:r>
            <w:proofErr w:type="spellEnd"/>
            <w:r w:rsidRPr="00F02D83">
              <w:rPr>
                <w:rFonts w:ascii="Times New Roman" w:hAnsi="Times New Roman" w:cs="Times New Roman"/>
              </w:rPr>
              <w:t>», «</w:t>
            </w:r>
            <w:proofErr w:type="spellStart"/>
            <w:r w:rsidRPr="00F02D83">
              <w:rPr>
                <w:rFonts w:ascii="Times New Roman" w:hAnsi="Times New Roman" w:cs="Times New Roman"/>
              </w:rPr>
              <w:t>компози</w:t>
            </w:r>
            <w:proofErr w:type="spellEnd"/>
            <w:r w:rsidRPr="00F02D83">
              <w:rPr>
                <w:rFonts w:ascii="Times New Roman" w:hAnsi="Times New Roman" w:cs="Times New Roman"/>
              </w:rPr>
              <w:t>-</w:t>
            </w:r>
          </w:p>
          <w:p w14:paraId="3E4509B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 w:rsidRPr="00F02D83">
              <w:rPr>
                <w:rFonts w:ascii="Times New Roman" w:hAnsi="Times New Roman" w:cs="Times New Roman"/>
              </w:rPr>
              <w:t>ция</w:t>
            </w:r>
            <w:proofErr w:type="spellEnd"/>
            <w:r w:rsidRPr="00F02D83">
              <w:rPr>
                <w:rFonts w:ascii="Times New Roman" w:hAnsi="Times New Roman" w:cs="Times New Roman"/>
              </w:rPr>
              <w:t>»; знакомятся с творчеством выдающихся русских художников.</w:t>
            </w:r>
          </w:p>
          <w:p w14:paraId="799221E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14:paraId="0C02BEEB" w14:textId="762B306B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образа русской красавицы</w:t>
            </w:r>
          </w:p>
        </w:tc>
        <w:tc>
          <w:tcPr>
            <w:tcW w:w="1240" w:type="dxa"/>
          </w:tcPr>
          <w:p w14:paraId="6062F27E" w14:textId="4F07D563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7AEDE214" w14:textId="77777777" w:rsidTr="00A82016">
        <w:tc>
          <w:tcPr>
            <w:tcW w:w="846" w:type="dxa"/>
          </w:tcPr>
          <w:p w14:paraId="7BAF5C4C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6CE5D7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Образ русского человека в произведениях художников </w:t>
            </w:r>
          </w:p>
          <w:p w14:paraId="1174C121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E5A090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У каждого народа складывается свой образ женской и мужской красоты. Образ русского человека </w:t>
            </w:r>
            <w:r w:rsidRPr="00F02D83">
              <w:rPr>
                <w:rFonts w:ascii="Times New Roman" w:hAnsi="Times New Roman" w:cs="Times New Roman"/>
              </w:rPr>
              <w:br/>
              <w:t>в  произведениях искусства. Изобразительное искус-</w:t>
            </w:r>
          </w:p>
          <w:p w14:paraId="07056FA5" w14:textId="254D7C78" w:rsidR="00A7160F" w:rsidRDefault="00A7160F" w:rsidP="00A7160F">
            <w:proofErr w:type="spellStart"/>
            <w:r w:rsidRPr="00F02D83">
              <w:rPr>
                <w:rFonts w:ascii="Times New Roman" w:hAnsi="Times New Roman" w:cs="Times New Roman"/>
              </w:rPr>
              <w:lastRenderedPageBreak/>
              <w:t>ство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, «кокошник», «лобная повязка», портрет, образ, цвет, тон, композиция. </w:t>
            </w:r>
          </w:p>
        </w:tc>
        <w:tc>
          <w:tcPr>
            <w:tcW w:w="850" w:type="dxa"/>
          </w:tcPr>
          <w:p w14:paraId="4721C9A8" w14:textId="647E7107" w:rsidR="00A7160F" w:rsidRDefault="00A7160F" w:rsidP="00A7160F">
            <w:r>
              <w:rPr>
                <w:sz w:val="24"/>
                <w:szCs w:val="24"/>
              </w:rPr>
              <w:lastRenderedPageBreak/>
              <w:t>06.10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ACDE5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Узнают</w:t>
            </w:r>
            <w:r w:rsidRPr="00F02D83">
              <w:rPr>
                <w:rFonts w:ascii="Times New Roman" w:hAnsi="Times New Roman" w:cs="Times New Roman"/>
              </w:rPr>
              <w:t xml:space="preserve"> об особенностях  конструкции русского народного мужского и женского праздничного</w:t>
            </w:r>
            <w:r w:rsidRPr="00F02D83">
              <w:rPr>
                <w:rFonts w:ascii="Times New Roman" w:hAnsi="Times New Roman" w:cs="Times New Roman"/>
              </w:rPr>
              <w:br/>
            </w:r>
            <w:r w:rsidRPr="00F02D83">
              <w:rPr>
                <w:rFonts w:ascii="Times New Roman" w:hAnsi="Times New Roman" w:cs="Times New Roman"/>
              </w:rPr>
              <w:lastRenderedPageBreak/>
              <w:t>и повседневного костюма.</w:t>
            </w:r>
          </w:p>
          <w:p w14:paraId="0ADB564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proofErr w:type="spellStart"/>
            <w:r w:rsidRPr="00F02D83">
              <w:rPr>
                <w:rFonts w:ascii="Times New Roman" w:hAnsi="Times New Roman" w:cs="Times New Roman"/>
              </w:rPr>
              <w:t>изоб</w:t>
            </w:r>
            <w:proofErr w:type="spellEnd"/>
            <w:r w:rsidRPr="00F02D83">
              <w:rPr>
                <w:rFonts w:ascii="Times New Roman" w:hAnsi="Times New Roman" w:cs="Times New Roman"/>
              </w:rPr>
              <w:t>-</w:t>
            </w:r>
          </w:p>
          <w:p w14:paraId="7642147C" w14:textId="1B8A8A83" w:rsidR="00A7160F" w:rsidRDefault="00A7160F" w:rsidP="00A7160F">
            <w:proofErr w:type="spellStart"/>
            <w:r w:rsidRPr="00F02D83">
              <w:rPr>
                <w:rFonts w:ascii="Times New Roman" w:hAnsi="Times New Roman" w:cs="Times New Roman"/>
              </w:rPr>
              <w:t>ражать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фигуру человека в русском народном костюме; воспринимать произведения искусства; оценивать работы товарищей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CF0827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Предметные:</w:t>
            </w:r>
            <w:r w:rsidRPr="00F02D83">
              <w:rPr>
                <w:rFonts w:ascii="Times New Roman" w:hAnsi="Times New Roman" w:cs="Times New Roman"/>
              </w:rPr>
              <w:t xml:space="preserve"> 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культуре Руси; получают возможность продолжить учиться: работать с учебником, рабочей</w:t>
            </w:r>
            <w:r w:rsidRPr="00F02D83">
              <w:rPr>
                <w:rFonts w:ascii="Times New Roman" w:hAnsi="Times New Roman" w:cs="Times New Roman"/>
              </w:rPr>
              <w:br/>
              <w:t xml:space="preserve">тетрадью, организовывать рабочее место, использовать </w:t>
            </w:r>
            <w:r w:rsidRPr="00F02D83">
              <w:rPr>
                <w:rFonts w:ascii="Times New Roman" w:hAnsi="Times New Roman" w:cs="Times New Roman"/>
              </w:rPr>
              <w:lastRenderedPageBreak/>
              <w:t>художественные материалы и инструменты для работы; усваивают суть понятий «декор», «композиция», знакомятся с творчеством выдающихся русских художников.</w:t>
            </w:r>
          </w:p>
          <w:p w14:paraId="21C98531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</w:t>
            </w:r>
          </w:p>
          <w:p w14:paraId="4B07759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14:paraId="6018CCCF" w14:textId="783775C0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русского народного костюма</w:t>
            </w:r>
          </w:p>
        </w:tc>
        <w:tc>
          <w:tcPr>
            <w:tcW w:w="1240" w:type="dxa"/>
          </w:tcPr>
          <w:p w14:paraId="32761377" w14:textId="7A92216F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71C98504" w14:textId="77777777" w:rsidTr="00A82016">
        <w:tc>
          <w:tcPr>
            <w:tcW w:w="846" w:type="dxa"/>
          </w:tcPr>
          <w:p w14:paraId="130714FA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A928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>Календарные праздники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11BC6A1A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3C90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Роль праздников </w:t>
            </w:r>
            <w:r w:rsidRPr="00F02D83">
              <w:rPr>
                <w:rFonts w:ascii="Times New Roman" w:hAnsi="Times New Roman" w:cs="Times New Roman"/>
              </w:rPr>
              <w:br/>
              <w:t xml:space="preserve">в жизни людей. Календарные праздники, осенний праздник урожая, ярмарка. Праздник – это образ идеальной, счастливой жизни. Образ народного праздника в изобразительном искусстве (Б. Кустодиев, К. </w:t>
            </w:r>
            <w:proofErr w:type="spellStart"/>
            <w:r w:rsidRPr="00F02D83">
              <w:rPr>
                <w:rFonts w:ascii="Times New Roman" w:hAnsi="Times New Roman" w:cs="Times New Roman"/>
              </w:rPr>
              <w:t>Юон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, </w:t>
            </w:r>
          </w:p>
          <w:p w14:paraId="5EBE47A9" w14:textId="20B369FC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Ф. Малявин и др.). </w:t>
            </w:r>
          </w:p>
        </w:tc>
        <w:tc>
          <w:tcPr>
            <w:tcW w:w="850" w:type="dxa"/>
          </w:tcPr>
          <w:p w14:paraId="043F3287" w14:textId="61C314B9" w:rsidR="00A7160F" w:rsidRDefault="00A7160F" w:rsidP="00A7160F">
            <w:r>
              <w:rPr>
                <w:sz w:val="24"/>
                <w:szCs w:val="24"/>
              </w:rPr>
              <w:t>13.10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59F9F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Узнают: </w:t>
            </w:r>
            <w:r w:rsidRPr="00F02D83">
              <w:rPr>
                <w:rFonts w:ascii="Times New Roman" w:hAnsi="Times New Roman" w:cs="Times New Roman"/>
              </w:rPr>
              <w:t xml:space="preserve">о традиционных русских народных праздниках, значении цвета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символики орнаментов </w:t>
            </w:r>
            <w:r w:rsidRPr="00F02D83">
              <w:rPr>
                <w:rFonts w:ascii="Times New Roman" w:hAnsi="Times New Roman" w:cs="Times New Roman"/>
              </w:rPr>
              <w:br/>
              <w:t xml:space="preserve">в русской национальной одежде. </w:t>
            </w:r>
          </w:p>
          <w:p w14:paraId="72F95DA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Научатся:</w:t>
            </w:r>
          </w:p>
          <w:p w14:paraId="078218AC" w14:textId="638A5656" w:rsidR="00A7160F" w:rsidRDefault="00A7160F" w:rsidP="00A7160F">
            <w:r w:rsidRPr="00F02D83">
              <w:rPr>
                <w:rFonts w:ascii="Times New Roman" w:hAnsi="Times New Roman" w:cs="Times New Roman"/>
              </w:rPr>
              <w:lastRenderedPageBreak/>
              <w:t xml:space="preserve">взаимодействовать в процессе совместной деятельности; воспринимать произведения искусства; оценивать красоту и значение народных праздников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F0186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культуре и традициях  России;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уясняют  суть понятий </w:t>
            </w:r>
            <w:r w:rsidRPr="00F02D83">
              <w:rPr>
                <w:rFonts w:ascii="Times New Roman" w:hAnsi="Times New Roman" w:cs="Times New Roman"/>
              </w:rPr>
              <w:br/>
              <w:t xml:space="preserve">«раёк», «композиция»; </w:t>
            </w:r>
            <w:r w:rsidRPr="00F02D83">
              <w:rPr>
                <w:rFonts w:ascii="Times New Roman" w:hAnsi="Times New Roman" w:cs="Times New Roman"/>
              </w:rPr>
              <w:lastRenderedPageBreak/>
              <w:t>знакомятся с творчеством выдающихся русских художников, историей своего города.</w:t>
            </w:r>
          </w:p>
          <w:p w14:paraId="398A5B2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тетрадью.</w:t>
            </w:r>
          </w:p>
          <w:p w14:paraId="24F937BB" w14:textId="0BD8C3F6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народных праздников, обрядов и обычаев</w:t>
            </w:r>
          </w:p>
        </w:tc>
        <w:tc>
          <w:tcPr>
            <w:tcW w:w="1240" w:type="dxa"/>
          </w:tcPr>
          <w:p w14:paraId="07DBD216" w14:textId="5319A3CC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72C88334" w14:textId="77777777" w:rsidTr="00A82016">
        <w:tc>
          <w:tcPr>
            <w:tcW w:w="846" w:type="dxa"/>
          </w:tcPr>
          <w:p w14:paraId="5B00D9F2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305C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Народные праздники </w:t>
            </w:r>
          </w:p>
          <w:p w14:paraId="4AB5FD8B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1D81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История и традиции ярмарочных  гуляний родного города. Ярмарка – место главных развлечений и место  для встреч. </w:t>
            </w:r>
          </w:p>
          <w:p w14:paraId="7B33534A" w14:textId="29BBF606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14:paraId="42CC952A" w14:textId="13FEEEBA" w:rsidR="00A7160F" w:rsidRDefault="00A7160F" w:rsidP="00A7160F">
            <w:r>
              <w:rPr>
                <w:sz w:val="24"/>
                <w:szCs w:val="24"/>
              </w:rPr>
              <w:t>20.10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A0DD6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 xml:space="preserve">о традициях ярмарочных гуляний </w:t>
            </w:r>
            <w:r w:rsidRPr="00F02D83">
              <w:rPr>
                <w:rFonts w:ascii="Times New Roman" w:hAnsi="Times New Roman" w:cs="Times New Roman"/>
              </w:rPr>
              <w:br/>
              <w:t xml:space="preserve">в родном городе в прошлом </w:t>
            </w:r>
          </w:p>
          <w:p w14:paraId="0A51936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и в настоящее время. </w:t>
            </w:r>
          </w:p>
          <w:p w14:paraId="3D8333AA" w14:textId="7691776A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 xml:space="preserve">ритмически организовывать пространство; воспринимать </w:t>
            </w:r>
            <w:r w:rsidRPr="00F02D83">
              <w:rPr>
                <w:rFonts w:ascii="Times New Roman" w:hAnsi="Times New Roman" w:cs="Times New Roman"/>
              </w:rPr>
              <w:lastRenderedPageBreak/>
              <w:t>произведения искусства; оценивать работы товарищей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0DE6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культуре и традициях  России;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</w:t>
            </w:r>
          </w:p>
          <w:p w14:paraId="01E51C1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раёк», «композиция»; знакомятся с творчеством выдающихся </w:t>
            </w:r>
            <w:r w:rsidRPr="00F02D83">
              <w:rPr>
                <w:rFonts w:ascii="Times New Roman" w:hAnsi="Times New Roman" w:cs="Times New Roman"/>
              </w:rPr>
              <w:lastRenderedPageBreak/>
              <w:t>русских художников, историей своего города.</w:t>
            </w:r>
          </w:p>
          <w:p w14:paraId="4D72F7D8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тетрадью.</w:t>
            </w:r>
          </w:p>
          <w:p w14:paraId="6D61DE91" w14:textId="4E9AE55F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народных праздников, обрядов и обычаев</w:t>
            </w:r>
          </w:p>
        </w:tc>
        <w:tc>
          <w:tcPr>
            <w:tcW w:w="1240" w:type="dxa"/>
          </w:tcPr>
          <w:p w14:paraId="5EA44A66" w14:textId="19ADA859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4160D8E9" w14:textId="77777777" w:rsidTr="00A82016">
        <w:tc>
          <w:tcPr>
            <w:tcW w:w="846" w:type="dxa"/>
          </w:tcPr>
          <w:p w14:paraId="115E550F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F9DD8F" w14:textId="6F290C44" w:rsidR="00A7160F" w:rsidRPr="008F0373" w:rsidRDefault="00A7160F" w:rsidP="00A7160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8F0373">
              <w:rPr>
                <w:rFonts w:ascii="Times New Roman" w:hAnsi="Times New Roman" w:cs="Times New Roman"/>
                <w:b/>
                <w:bCs/>
              </w:rPr>
              <w:t>Древние города нашей земли</w:t>
            </w:r>
          </w:p>
          <w:p w14:paraId="14C8833E" w14:textId="77777777" w:rsidR="00A7160F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</w:p>
          <w:p w14:paraId="471FAF10" w14:textId="7DD881D6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Родной угол </w:t>
            </w:r>
          </w:p>
          <w:p w14:paraId="6AF1DAF7" w14:textId="258BE217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 xml:space="preserve">  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6D47B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Значение выбора места для постройки города. </w:t>
            </w:r>
            <w:proofErr w:type="spellStart"/>
            <w:r w:rsidRPr="00F02D83">
              <w:rPr>
                <w:rFonts w:ascii="Times New Roman" w:hAnsi="Times New Roman" w:cs="Times New Roman"/>
              </w:rPr>
              <w:t>Органи</w:t>
            </w:r>
            <w:proofErr w:type="spellEnd"/>
            <w:r w:rsidRPr="00F02D83">
              <w:rPr>
                <w:rFonts w:ascii="Times New Roman" w:hAnsi="Times New Roman" w:cs="Times New Roman"/>
              </w:rPr>
              <w:t>-</w:t>
            </w:r>
          </w:p>
          <w:p w14:paraId="3564727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 w:rsidRPr="00F02D83">
              <w:rPr>
                <w:rFonts w:ascii="Times New Roman" w:hAnsi="Times New Roman" w:cs="Times New Roman"/>
              </w:rPr>
              <w:t>зация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внутреннего пространства города. Кремль, торг, посад. Размещение и характер жилых построек. Роль пропорций в формировании конструктивного образа города. Строительные материалы. Картины русских художников (А. Васнецов, И. Билибин, </w:t>
            </w:r>
          </w:p>
          <w:p w14:paraId="69885AA2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Н. Рерих, др.).</w:t>
            </w:r>
          </w:p>
          <w:p w14:paraId="1420D47B" w14:textId="77777777" w:rsidR="00A7160F" w:rsidRDefault="00A7160F" w:rsidP="00A7160F"/>
        </w:tc>
        <w:tc>
          <w:tcPr>
            <w:tcW w:w="850" w:type="dxa"/>
          </w:tcPr>
          <w:p w14:paraId="5B6A309D" w14:textId="3619102A" w:rsidR="00A7160F" w:rsidRDefault="00A7160F" w:rsidP="00A7160F">
            <w:r>
              <w:rPr>
                <w:sz w:val="24"/>
                <w:szCs w:val="24"/>
              </w:rPr>
              <w:t>27.10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F09DF0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Узнают: </w:t>
            </w:r>
            <w:r w:rsidRPr="00F02D83">
              <w:rPr>
                <w:rFonts w:ascii="Times New Roman" w:hAnsi="Times New Roman" w:cs="Times New Roman"/>
              </w:rPr>
              <w:t xml:space="preserve">конструкцию внутреннего </w:t>
            </w:r>
            <w:proofErr w:type="spellStart"/>
            <w:r w:rsidRPr="00F02D83">
              <w:rPr>
                <w:rFonts w:ascii="Times New Roman" w:hAnsi="Times New Roman" w:cs="Times New Roman"/>
              </w:rPr>
              <w:t>пространст</w:t>
            </w:r>
            <w:proofErr w:type="spellEnd"/>
            <w:r w:rsidRPr="00F02D83">
              <w:rPr>
                <w:rFonts w:ascii="Times New Roman" w:hAnsi="Times New Roman" w:cs="Times New Roman"/>
              </w:rPr>
              <w:t>-</w:t>
            </w:r>
          </w:p>
          <w:p w14:paraId="28BEECA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02D83">
              <w:rPr>
                <w:rFonts w:ascii="Times New Roman" w:hAnsi="Times New Roman" w:cs="Times New Roman"/>
              </w:rPr>
              <w:t>ва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древнерусского города (кремль, торг, посад), понятия «вертикаль» </w:t>
            </w:r>
            <w:r w:rsidRPr="00F02D83">
              <w:rPr>
                <w:rFonts w:ascii="Times New Roman" w:hAnsi="Times New Roman" w:cs="Times New Roman"/>
              </w:rPr>
              <w:br/>
              <w:t xml:space="preserve">и «горизонталь» в архитектуре, назначение  сторожевой башни, частокола, рва, картины </w:t>
            </w:r>
            <w:r w:rsidRPr="00F02D83">
              <w:rPr>
                <w:rFonts w:ascii="Times New Roman" w:hAnsi="Times New Roman" w:cs="Times New Roman"/>
              </w:rPr>
              <w:lastRenderedPageBreak/>
              <w:t>художников, изображающие древнерусские города.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13D7CCAE" w14:textId="3F88E6CE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>Научатся: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понимать и выражать свое отношение к памятникам древнерусской архитектуры; работать графическими материалами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0B528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красоте деревянного зодчества Руси; учатся  понимать образное значение вертикалей и горизонта-лей в организации городского пространства;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«сторожевая башня», «ров», </w:t>
            </w:r>
            <w:r w:rsidRPr="00F02D83">
              <w:rPr>
                <w:rFonts w:ascii="Times New Roman" w:hAnsi="Times New Roman" w:cs="Times New Roman"/>
              </w:rPr>
              <w:lastRenderedPageBreak/>
              <w:t>«композиция»; знакомятся с укреплением  древнерусского  города; учатся создавать макет древнерусского города.</w:t>
            </w:r>
          </w:p>
          <w:p w14:paraId="0769581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14:paraId="58D3FA4A" w14:textId="6F651E6E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деревянного зодчества Руси</w:t>
            </w:r>
          </w:p>
        </w:tc>
        <w:tc>
          <w:tcPr>
            <w:tcW w:w="1240" w:type="dxa"/>
          </w:tcPr>
          <w:p w14:paraId="5735C2DF" w14:textId="36200CA3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5810C601" w14:textId="77777777" w:rsidTr="00A82016">
        <w:tc>
          <w:tcPr>
            <w:tcW w:w="846" w:type="dxa"/>
          </w:tcPr>
          <w:p w14:paraId="3B6E319F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DCBFB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Древние соборы. </w:t>
            </w:r>
          </w:p>
          <w:p w14:paraId="0D726579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B46DE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Соборы – святыни города, архитектурный и смысловой центр города. Знакомство с архитектурой древнерусского каменно-</w:t>
            </w:r>
          </w:p>
          <w:p w14:paraId="4D92E3B8" w14:textId="6BEA2D1C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го храма. Арка. Свод. Закомары.  Глава. Купол. Конструкция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символика древнерусского каменного храма, смысловое значение его частей. Постройка, </w:t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украшение и изображение </w:t>
            </w:r>
            <w:r w:rsidRPr="00F02D83">
              <w:rPr>
                <w:rFonts w:ascii="Times New Roman" w:hAnsi="Times New Roman" w:cs="Times New Roman"/>
              </w:rPr>
              <w:br/>
              <w:t xml:space="preserve">в здании храма. Соотношение пропорций и ритм объемов в организации пространства.   </w:t>
            </w:r>
          </w:p>
        </w:tc>
        <w:tc>
          <w:tcPr>
            <w:tcW w:w="850" w:type="dxa"/>
          </w:tcPr>
          <w:p w14:paraId="78AB9C15" w14:textId="7A8DF6BE" w:rsidR="00A7160F" w:rsidRDefault="00A7160F" w:rsidP="00A7160F">
            <w:r>
              <w:rPr>
                <w:sz w:val="24"/>
                <w:szCs w:val="24"/>
              </w:rPr>
              <w:lastRenderedPageBreak/>
              <w:t>10.11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D16982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Узнают: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>о значении собора в жизни людей,  порядок устройства собора.</w:t>
            </w:r>
          </w:p>
          <w:p w14:paraId="29C96E1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Научатся:</w:t>
            </w:r>
          </w:p>
          <w:p w14:paraId="2F90C48B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понимать роль </w:t>
            </w:r>
          </w:p>
          <w:p w14:paraId="5FD0C2B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пропорций и ритма в </w:t>
            </w:r>
            <w:r w:rsidRPr="00F02D83">
              <w:rPr>
                <w:rFonts w:ascii="Times New Roman" w:hAnsi="Times New Roman" w:cs="Times New Roman"/>
              </w:rPr>
              <w:lastRenderedPageBreak/>
              <w:t>архитектуре древних соборов; моделировать или изображать конструкцию и украшение</w:t>
            </w:r>
          </w:p>
          <w:p w14:paraId="6A8FDC9E" w14:textId="66CAC57D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древнерусского каменного собора; работать графическими материалами; воспринимать произведения архитектуры; оценивать работы товарищей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07328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Предметные:</w:t>
            </w:r>
            <w:r w:rsidRPr="00F02D83">
              <w:rPr>
                <w:rFonts w:ascii="Times New Roman" w:hAnsi="Times New Roman" w:cs="Times New Roman"/>
              </w:rPr>
              <w:t xml:space="preserve"> 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об истории архитектуры России;  получают представление о конструкции древнерусского каменного храма; имеют возможность продолжить учиться: работать с учебником, рабочей тетрадью, организовывать рабочее место, </w:t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использовать художественные материалы и инструменты для работы; </w:t>
            </w:r>
            <w:proofErr w:type="spellStart"/>
            <w:r w:rsidRPr="00F02D83">
              <w:rPr>
                <w:rFonts w:ascii="Times New Roman" w:hAnsi="Times New Roman" w:cs="Times New Roman"/>
              </w:rPr>
              <w:t>усваи</w:t>
            </w:r>
            <w:proofErr w:type="spellEnd"/>
            <w:r w:rsidRPr="00F02D83">
              <w:rPr>
                <w:rFonts w:ascii="Times New Roman" w:hAnsi="Times New Roman" w:cs="Times New Roman"/>
              </w:rPr>
              <w:t>-</w:t>
            </w:r>
          </w:p>
          <w:p w14:paraId="0B2AA1B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 w:rsidRPr="00F02D83">
              <w:rPr>
                <w:rFonts w:ascii="Times New Roman" w:hAnsi="Times New Roman" w:cs="Times New Roman"/>
              </w:rPr>
              <w:t>вают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суть понятий «собор», «храм», «колокольня»,  «живопись»; знакомятся с работами  известных художников, изображавших древние храмы Москвы.</w:t>
            </w:r>
          </w:p>
          <w:p w14:paraId="7D8AAB30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 </w:t>
            </w:r>
            <w:r w:rsidRPr="00F02D83">
              <w:rPr>
                <w:rFonts w:ascii="Times New Roman" w:hAnsi="Times New Roman" w:cs="Times New Roman"/>
                <w:i/>
                <w:iCs/>
              </w:rPr>
              <w:t>(компоненты культурно-компетентностного опыта/приобретенная компетентность)</w:t>
            </w: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F02D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понимают учебную задачу урока; отвечают на вопросы; обобщают собственные 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14:paraId="2C0F9781" w14:textId="4BD65C1A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 xml:space="preserve">к красоте древнерусской храмовой архитектуры  </w:t>
            </w:r>
          </w:p>
        </w:tc>
        <w:tc>
          <w:tcPr>
            <w:tcW w:w="1240" w:type="dxa"/>
          </w:tcPr>
          <w:p w14:paraId="6D33FE3C" w14:textId="0691ACCC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70CD8271" w14:textId="77777777" w:rsidTr="00A82016">
        <w:tc>
          <w:tcPr>
            <w:tcW w:w="846" w:type="dxa"/>
          </w:tcPr>
          <w:p w14:paraId="1688FD0A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6038F5" w14:textId="56926E6C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Города Русской земли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A3187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Организация внутреннего пространства города. Особенность древнерусских городов. Город-крепость. Новгород, Псков, Изборск. </w:t>
            </w:r>
          </w:p>
          <w:p w14:paraId="2E1495E8" w14:textId="6DEEC1BB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Крепость. Детинец. Кром. Кремль.  Постройки внутри крепостных стен. Монастыри и их значение в жизни древних городов. Единство конструкции и декора. Жители древнерусских городов, соответствие их одежды архитектурно-предметной среде. </w:t>
            </w:r>
          </w:p>
        </w:tc>
        <w:tc>
          <w:tcPr>
            <w:tcW w:w="850" w:type="dxa"/>
          </w:tcPr>
          <w:p w14:paraId="2675DE0E" w14:textId="333FCEE9" w:rsidR="00A7160F" w:rsidRDefault="00A7160F" w:rsidP="00A7160F">
            <w:r>
              <w:rPr>
                <w:sz w:val="24"/>
                <w:szCs w:val="24"/>
              </w:rPr>
              <w:t>17.11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8B12B9" w14:textId="77777777" w:rsidR="00A7160F" w:rsidRPr="00F02D83" w:rsidRDefault="00A7160F" w:rsidP="00A7160F">
            <w:pPr>
              <w:pStyle w:val="ParagraphStyle"/>
              <w:tabs>
                <w:tab w:val="left" w:pos="1230"/>
              </w:tabs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Узнают: </w:t>
            </w:r>
            <w:r w:rsidRPr="00F02D83">
              <w:rPr>
                <w:rFonts w:ascii="Times New Roman" w:hAnsi="Times New Roman" w:cs="Times New Roman"/>
              </w:rPr>
              <w:t xml:space="preserve">основные структурные части города, названия памятников архитектуры. </w:t>
            </w:r>
          </w:p>
          <w:p w14:paraId="215A43B6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 xml:space="preserve">понимать красоту </w:t>
            </w:r>
          </w:p>
          <w:p w14:paraId="1EE46460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исторического образа города </w:t>
            </w:r>
          </w:p>
          <w:p w14:paraId="12D48AC4" w14:textId="3AEB86C0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и его значение для современной архитектуры; выражать свое отношение к памятникам архитектуры, произведениям искусства; изображать и моделировать наполненное жизнью людей пространство древнерусского города  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9D3F5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красоте древнерусской архитектуры; интересуются историей своей страны;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уясняют суть понятий «сторожевая башня», «ров», «композиция»; знакомятся </w:t>
            </w:r>
          </w:p>
          <w:p w14:paraId="4394441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с укреплением древнерусского города.</w:t>
            </w:r>
          </w:p>
          <w:p w14:paraId="2A055C3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14:paraId="7EDC4635" w14:textId="2AAF3106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</w:r>
            <w:r w:rsidRPr="00F02D83">
              <w:rPr>
                <w:rFonts w:ascii="Times New Roman" w:hAnsi="Times New Roman" w:cs="Times New Roman"/>
              </w:rPr>
              <w:lastRenderedPageBreak/>
              <w:t>к красоте деревянного зодчества Руси</w:t>
            </w:r>
          </w:p>
        </w:tc>
        <w:tc>
          <w:tcPr>
            <w:tcW w:w="1240" w:type="dxa"/>
          </w:tcPr>
          <w:p w14:paraId="637E6A9E" w14:textId="1D9ED0F3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12DFC20F" w14:textId="77777777" w:rsidTr="00A82016">
        <w:tc>
          <w:tcPr>
            <w:tcW w:w="846" w:type="dxa"/>
          </w:tcPr>
          <w:p w14:paraId="17122F1A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B57B0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F02D83">
              <w:rPr>
                <w:rFonts w:ascii="Times New Roman" w:hAnsi="Times New Roman" w:cs="Times New Roman"/>
              </w:rPr>
              <w:t>Древнерусские воины- защитники</w:t>
            </w:r>
            <w:proofErr w:type="gramEnd"/>
            <w:r w:rsidRPr="00F02D83">
              <w:rPr>
                <w:rFonts w:ascii="Times New Roman" w:hAnsi="Times New Roman" w:cs="Times New Roman"/>
              </w:rPr>
              <w:t xml:space="preserve"> </w:t>
            </w:r>
          </w:p>
          <w:p w14:paraId="2FA5AA46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3D73E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Образ жизни людей древнерусского города; князь </w:t>
            </w:r>
            <w:r w:rsidRPr="00F02D83">
              <w:rPr>
                <w:rFonts w:ascii="Times New Roman" w:hAnsi="Times New Roman" w:cs="Times New Roman"/>
              </w:rPr>
              <w:br/>
              <w:t xml:space="preserve">и его дружина, торговый люд. Одежда и оружие воинов. Творчество художника </w:t>
            </w:r>
          </w:p>
          <w:p w14:paraId="140DC733" w14:textId="0C93BC16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В. М. Васнецова. Цвет в одежде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символические значения орнаментов.  </w:t>
            </w:r>
          </w:p>
        </w:tc>
        <w:tc>
          <w:tcPr>
            <w:tcW w:w="850" w:type="dxa"/>
          </w:tcPr>
          <w:p w14:paraId="01821141" w14:textId="31F18C19" w:rsidR="00A7160F" w:rsidRDefault="00A7160F" w:rsidP="00A7160F">
            <w:r>
              <w:rPr>
                <w:sz w:val="24"/>
                <w:szCs w:val="24"/>
              </w:rPr>
              <w:t>24.11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A34BC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>произведения художников, изображавших русских воинов – защитников Отечества.</w:t>
            </w:r>
          </w:p>
          <w:p w14:paraId="059E8BC1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Научатся: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воспринимать </w:t>
            </w:r>
            <w:proofErr w:type="spellStart"/>
            <w:r w:rsidRPr="00F02D83">
              <w:rPr>
                <w:rFonts w:ascii="Times New Roman" w:hAnsi="Times New Roman" w:cs="Times New Roman"/>
              </w:rPr>
              <w:t>произ</w:t>
            </w:r>
            <w:proofErr w:type="spellEnd"/>
            <w:r w:rsidRPr="00F02D83">
              <w:rPr>
                <w:rFonts w:ascii="Times New Roman" w:hAnsi="Times New Roman" w:cs="Times New Roman"/>
              </w:rPr>
              <w:t>-</w:t>
            </w:r>
          </w:p>
          <w:p w14:paraId="2E640DA8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ведения искусства; приемам изображения фигуры человека; передавать художественными материалами образ</w:t>
            </w:r>
          </w:p>
          <w:p w14:paraId="75DCAB93" w14:textId="4F6CB5C1" w:rsidR="00A7160F" w:rsidRDefault="00A7160F" w:rsidP="00A7160F">
            <w:r w:rsidRPr="00F02D83">
              <w:rPr>
                <w:rFonts w:ascii="Times New Roman" w:hAnsi="Times New Roman" w:cs="Times New Roman"/>
              </w:rPr>
              <w:t>русского богатыря; адекватно оценивать работы товарищей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85912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об истории искусства России;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F02D83">
              <w:rPr>
                <w:rFonts w:ascii="Times New Roman" w:hAnsi="Times New Roman" w:cs="Times New Roman"/>
              </w:rPr>
              <w:br/>
              <w:t xml:space="preserve">и инструменты для работы; усваивают суть понятий «графика», «декор»,  «живопись»; знакомятся </w:t>
            </w:r>
            <w:r w:rsidRPr="00F02D83">
              <w:rPr>
                <w:rFonts w:ascii="Times New Roman" w:hAnsi="Times New Roman" w:cs="Times New Roman"/>
              </w:rPr>
              <w:br/>
              <w:t>с  работами  известных художников, изображав-</w:t>
            </w:r>
          </w:p>
          <w:p w14:paraId="571DFEB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 w:rsidRPr="00F02D83">
              <w:rPr>
                <w:rFonts w:ascii="Times New Roman" w:hAnsi="Times New Roman" w:cs="Times New Roman"/>
              </w:rPr>
              <w:t>ших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древнерусских воинов-защитников.</w:t>
            </w:r>
          </w:p>
          <w:p w14:paraId="34C1E79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14:paraId="2DAF12C0" w14:textId="0DDE19F2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</w:t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образа древнерусского воина</w:t>
            </w:r>
          </w:p>
        </w:tc>
        <w:tc>
          <w:tcPr>
            <w:tcW w:w="1240" w:type="dxa"/>
          </w:tcPr>
          <w:p w14:paraId="306F27CB" w14:textId="70C2AEA6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41CF055D" w14:textId="77777777" w:rsidTr="00A82016">
        <w:tc>
          <w:tcPr>
            <w:tcW w:w="846" w:type="dxa"/>
          </w:tcPr>
          <w:p w14:paraId="2D247EAF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536EE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«Золотое кольцо России» </w:t>
            </w:r>
          </w:p>
          <w:p w14:paraId="6C1CD31E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D9B883C" w14:textId="0BD1C28D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«Золотое кольцо России». Памятники архитектуры родного города. Москва, Псков, Новгород, Владимир, Суздаль </w:t>
            </w:r>
            <w:r w:rsidRPr="00F02D83">
              <w:rPr>
                <w:rFonts w:ascii="Times New Roman" w:hAnsi="Times New Roman" w:cs="Times New Roman"/>
              </w:rPr>
              <w:br/>
              <w:t xml:space="preserve">и другие города. Знакомство </w:t>
            </w:r>
            <w:r w:rsidRPr="00F02D83">
              <w:rPr>
                <w:rFonts w:ascii="Times New Roman" w:hAnsi="Times New Roman" w:cs="Times New Roman"/>
              </w:rPr>
              <w:br/>
              <w:t xml:space="preserve">со своеобразием древних русских городов. </w:t>
            </w:r>
            <w:r w:rsidRPr="00F02D83">
              <w:rPr>
                <w:rFonts w:ascii="Times New Roman" w:hAnsi="Times New Roman" w:cs="Times New Roman"/>
              </w:rPr>
              <w:br/>
              <w:t xml:space="preserve"> </w:t>
            </w:r>
          </w:p>
        </w:tc>
        <w:tc>
          <w:tcPr>
            <w:tcW w:w="850" w:type="dxa"/>
          </w:tcPr>
          <w:p w14:paraId="28DC140B" w14:textId="1A98718D" w:rsidR="00A7160F" w:rsidRDefault="00A7160F" w:rsidP="00A7160F">
            <w:r>
              <w:rPr>
                <w:sz w:val="24"/>
                <w:szCs w:val="24"/>
              </w:rPr>
              <w:t>01.12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2144A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Узнают: </w:t>
            </w:r>
            <w:r w:rsidRPr="00F02D83">
              <w:rPr>
                <w:rFonts w:ascii="Times New Roman" w:hAnsi="Times New Roman" w:cs="Times New Roman"/>
              </w:rPr>
              <w:t xml:space="preserve">города, которые входят в «Золотое кольцо», общий </w:t>
            </w:r>
            <w:r w:rsidRPr="00F02D83">
              <w:rPr>
                <w:rFonts w:ascii="Times New Roman" w:hAnsi="Times New Roman" w:cs="Times New Roman"/>
              </w:rPr>
              <w:br/>
              <w:t>характер и архитектурное своеобразие старинных русских городов.</w:t>
            </w:r>
          </w:p>
          <w:p w14:paraId="5C53CC0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Научатся: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воспринимать и эстетически переживать красоту городов, сохранивших исторический облик, – свидетелей нашей </w:t>
            </w:r>
          </w:p>
          <w:p w14:paraId="1DF9C470" w14:textId="15C71112" w:rsidR="00A7160F" w:rsidRDefault="00A7160F" w:rsidP="00A7160F">
            <w:r w:rsidRPr="00F02D83">
              <w:rPr>
                <w:rFonts w:ascii="Times New Roman" w:hAnsi="Times New Roman" w:cs="Times New Roman"/>
              </w:rPr>
              <w:t>истории; адекватно оценивать свои работы и работы одноклассников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0E6A1E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 красоте деревянного зодчества Руси; выражают свое отношение к архитектурным и историческим ансамблям древнерусских городов; получают возможность продолжить учиться: работать с учебником, рабочей тетрадью, организовывать рабочее</w:t>
            </w:r>
          </w:p>
          <w:p w14:paraId="7ADED86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место, использовать художественные материалы </w:t>
            </w:r>
            <w:r w:rsidRPr="00F02D83">
              <w:rPr>
                <w:rFonts w:ascii="Times New Roman" w:hAnsi="Times New Roman" w:cs="Times New Roman"/>
              </w:rPr>
              <w:br/>
              <w:t>и инструменты для работы; усваивают суть понятий «Золотое кольцо», «ритм», «рельеф»; знакомятся с древнерусскими городами.</w:t>
            </w:r>
          </w:p>
          <w:p w14:paraId="52203F41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14:paraId="11F1B962" w14:textId="3A279308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зодчества Руси</w:t>
            </w:r>
          </w:p>
        </w:tc>
        <w:tc>
          <w:tcPr>
            <w:tcW w:w="1240" w:type="dxa"/>
          </w:tcPr>
          <w:p w14:paraId="01619D07" w14:textId="77B3153B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487E6910" w14:textId="77777777" w:rsidTr="00A82016">
        <w:tc>
          <w:tcPr>
            <w:tcW w:w="846" w:type="dxa"/>
          </w:tcPr>
          <w:p w14:paraId="3E0D8CE0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88C0B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Узорочье теремов </w:t>
            </w:r>
          </w:p>
          <w:p w14:paraId="28E2457E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156A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Образы теремной архитектуры. </w:t>
            </w:r>
          </w:p>
          <w:p w14:paraId="33469B5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Терема, княжеские дворцы, боярские палаты, городская усадьба. Их внутреннее убранство. Расписные украшения и изразцы. Отражение природной красоты в орнаментах. Сказочность </w:t>
            </w:r>
            <w:r w:rsidRPr="00F02D83">
              <w:rPr>
                <w:rFonts w:ascii="Times New Roman" w:hAnsi="Times New Roman" w:cs="Times New Roman"/>
              </w:rPr>
              <w:br/>
              <w:t>и цветовое богат-</w:t>
            </w:r>
          </w:p>
          <w:p w14:paraId="7EEAEF30" w14:textId="36C21B71" w:rsidR="00A7160F" w:rsidRDefault="00A7160F" w:rsidP="00A7160F">
            <w:proofErr w:type="spellStart"/>
            <w:r w:rsidRPr="00F02D83">
              <w:rPr>
                <w:rFonts w:ascii="Times New Roman" w:hAnsi="Times New Roman" w:cs="Times New Roman"/>
              </w:rPr>
              <w:t>ство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украшений. </w:t>
            </w:r>
          </w:p>
        </w:tc>
        <w:tc>
          <w:tcPr>
            <w:tcW w:w="850" w:type="dxa"/>
          </w:tcPr>
          <w:p w14:paraId="0B90BDA1" w14:textId="6548F939" w:rsidR="00A7160F" w:rsidRDefault="00A7160F" w:rsidP="00A7160F">
            <w:r>
              <w:rPr>
                <w:sz w:val="24"/>
                <w:szCs w:val="24"/>
              </w:rPr>
              <w:t>08.12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398C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Узнают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>особенности украшения жилых теремов и церквей.</w:t>
            </w:r>
          </w:p>
          <w:p w14:paraId="522955F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>выражать в изображении праздничную</w:t>
            </w:r>
          </w:p>
          <w:p w14:paraId="4AC78E92" w14:textId="16D31995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нарядность, узорочье интерьера терема; делать фон для работы; применять полученные знания </w:t>
            </w:r>
            <w:r w:rsidRPr="00F02D83">
              <w:rPr>
                <w:rFonts w:ascii="Times New Roman" w:hAnsi="Times New Roman" w:cs="Times New Roman"/>
              </w:rPr>
              <w:br/>
              <w:t>в собственной художественно-творческой деятельности; оценивать работы товарищей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9157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красоте деревянного зодчества Руси; получают возможность продолжить учиться: работать с учебником, рабочей тетрадью, организовывать рабочее</w:t>
            </w:r>
          </w:p>
          <w:p w14:paraId="150A244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место, использовать художественные материалы </w:t>
            </w:r>
          </w:p>
          <w:p w14:paraId="411E25F6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и инструменты для работы; усваивают суть понятий «асимметрия», «декор», «композиция»; знакомятся с русским деревянным зодчеством.</w:t>
            </w:r>
          </w:p>
          <w:p w14:paraId="3CA31F5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14:paraId="58F71A2F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</w:t>
            </w:r>
          </w:p>
          <w:p w14:paraId="1AB4706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и сверстниками в разных ситуациях, отзывчивы </w:t>
            </w:r>
          </w:p>
          <w:p w14:paraId="64B56302" w14:textId="174874B6" w:rsidR="00A7160F" w:rsidRDefault="00A7160F" w:rsidP="00A7160F">
            <w:r w:rsidRPr="00F02D83">
              <w:rPr>
                <w:rFonts w:ascii="Times New Roman" w:hAnsi="Times New Roman" w:cs="Times New Roman"/>
              </w:rPr>
              <w:t>к красоте деревянного зодчества Руси</w:t>
            </w:r>
          </w:p>
        </w:tc>
        <w:tc>
          <w:tcPr>
            <w:tcW w:w="1240" w:type="dxa"/>
          </w:tcPr>
          <w:p w14:paraId="1DA43A1E" w14:textId="2C426D40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4E668FF2" w14:textId="77777777" w:rsidTr="00A82016">
        <w:tc>
          <w:tcPr>
            <w:tcW w:w="846" w:type="dxa"/>
          </w:tcPr>
          <w:p w14:paraId="349174B0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308A31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Праздничный пир в теремных</w:t>
            </w:r>
          </w:p>
          <w:p w14:paraId="4E32639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палатах </w:t>
            </w:r>
          </w:p>
          <w:p w14:paraId="4B3650AA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23D0B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Роль постройки, украшения и изображения в </w:t>
            </w:r>
            <w:proofErr w:type="spellStart"/>
            <w:r w:rsidRPr="00F02D83">
              <w:rPr>
                <w:rFonts w:ascii="Times New Roman" w:hAnsi="Times New Roman" w:cs="Times New Roman"/>
              </w:rPr>
              <w:t>созда-нии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образа </w:t>
            </w:r>
            <w:proofErr w:type="gramStart"/>
            <w:r w:rsidRPr="00F02D83">
              <w:rPr>
                <w:rFonts w:ascii="Times New Roman" w:hAnsi="Times New Roman" w:cs="Times New Roman"/>
              </w:rPr>
              <w:t>древне-русского</w:t>
            </w:r>
            <w:proofErr w:type="gramEnd"/>
            <w:r w:rsidRPr="00F02D83">
              <w:rPr>
                <w:rFonts w:ascii="Times New Roman" w:hAnsi="Times New Roman" w:cs="Times New Roman"/>
              </w:rPr>
              <w:t xml:space="preserve"> города. Праздник в интерьере царских или княжеских палат: ковши и другая посуда на праздничных столах. Длинногорлая боярская одежда с травяными узорами. Стилистическое единство костюмов людей и облика архитектуры, убранства помещений. </w:t>
            </w:r>
          </w:p>
          <w:p w14:paraId="59F7A158" w14:textId="3F0A675A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14:paraId="7DC16398" w14:textId="3B8DF917" w:rsidR="00A7160F" w:rsidRDefault="00A7160F" w:rsidP="00A7160F">
            <w:r>
              <w:rPr>
                <w:sz w:val="24"/>
                <w:szCs w:val="24"/>
              </w:rPr>
              <w:t>15.12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D2BB92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Узнают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>об особенности украшения интерьера</w:t>
            </w:r>
          </w:p>
          <w:p w14:paraId="616A84ED" w14:textId="77777777" w:rsidR="00A7160F" w:rsidRPr="00F02D83" w:rsidRDefault="00A7160F" w:rsidP="00A7160F">
            <w:pPr>
              <w:pStyle w:val="ParagraphStyle"/>
              <w:ind w:right="-105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княжеских палат.</w:t>
            </w:r>
          </w:p>
          <w:p w14:paraId="7F16B640" w14:textId="4E7A52AF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 xml:space="preserve">понимать роль постройки, изображения, украшения при создании образа древнерусского города; создавать изображения на тему праздничного пира в теремных палатах, многофигурные композиции в коллективных панно; сотрудничать </w:t>
            </w:r>
            <w:r w:rsidRPr="00F02D83">
              <w:rPr>
                <w:rFonts w:ascii="Times New Roman" w:hAnsi="Times New Roman" w:cs="Times New Roman"/>
              </w:rPr>
              <w:br/>
              <w:t xml:space="preserve">в процессе создания общей композиции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C2F491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 красоте деревянного зодчества Руси, значении старинной архитектуры для современного человека; получают возможность продолжить учиться:</w:t>
            </w:r>
          </w:p>
          <w:p w14:paraId="632D353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«асимметрия», «декор»,  «композиция»; продолжают знакомиться с русским деревянным зодчеством.</w:t>
            </w:r>
          </w:p>
          <w:p w14:paraId="585F7750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</w:t>
            </w:r>
            <w:r w:rsidRPr="00F02D83">
              <w:rPr>
                <w:rFonts w:ascii="Times New Roman" w:hAnsi="Times New Roman" w:cs="Times New Roman"/>
              </w:rPr>
              <w:lastRenderedPageBreak/>
              <w:t>умеют выбирать средства для реализации художественного замысла.</w:t>
            </w:r>
          </w:p>
          <w:p w14:paraId="61712D5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</w:p>
          <w:p w14:paraId="255AB528" w14:textId="4DE4AD42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деревянного зодчества Руси</w:t>
            </w:r>
          </w:p>
        </w:tc>
        <w:tc>
          <w:tcPr>
            <w:tcW w:w="1240" w:type="dxa"/>
          </w:tcPr>
          <w:p w14:paraId="23E47568" w14:textId="0B65EA9F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0C1C8B3C" w14:textId="77777777" w:rsidTr="00A82016">
        <w:tc>
          <w:tcPr>
            <w:tcW w:w="846" w:type="dxa"/>
          </w:tcPr>
          <w:p w14:paraId="4FAD1121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A2EE1" w14:textId="18BF1AA7" w:rsidR="00A7160F" w:rsidRPr="00CB799F" w:rsidRDefault="00A7160F" w:rsidP="00A7160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CB799F">
              <w:rPr>
                <w:rFonts w:ascii="Times New Roman" w:hAnsi="Times New Roman" w:cs="Times New Roman"/>
                <w:b/>
                <w:bCs/>
              </w:rPr>
              <w:t>Каждый народ – художник 10ч</w:t>
            </w:r>
          </w:p>
          <w:p w14:paraId="6EE216FF" w14:textId="77777777" w:rsidR="00A7160F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</w:p>
          <w:p w14:paraId="0332B6C5" w14:textId="70B51B38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Страна восходящего солнца. Праздник цветения сакуры. </w:t>
            </w:r>
          </w:p>
          <w:p w14:paraId="3D76ED24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A4DE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Художественная культура Японии.</w:t>
            </w:r>
          </w:p>
          <w:p w14:paraId="6447701F" w14:textId="79AB6272" w:rsidR="00A7160F" w:rsidRDefault="00A7160F" w:rsidP="00A7160F">
            <w:r w:rsidRPr="00F02D83">
              <w:rPr>
                <w:rFonts w:ascii="Times New Roman" w:hAnsi="Times New Roman" w:cs="Times New Roman"/>
              </w:rPr>
              <w:t>Особое поклонение природе в японской культуре. Умение видеть бесценную красоту каждого маленького момента жизни. Традиции любований, молитвенного созерцания природной красоты. Японские сады. «Праздник цветения вишни – сакуры». Японские праздники. Традиционные постройки.</w:t>
            </w:r>
          </w:p>
        </w:tc>
        <w:tc>
          <w:tcPr>
            <w:tcW w:w="850" w:type="dxa"/>
          </w:tcPr>
          <w:p w14:paraId="167442DD" w14:textId="5099CB16" w:rsidR="00A7160F" w:rsidRDefault="00A7160F" w:rsidP="00A7160F">
            <w:r>
              <w:rPr>
                <w:sz w:val="24"/>
                <w:szCs w:val="24"/>
              </w:rPr>
              <w:t>22.12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CA3D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 xml:space="preserve">об особенностях изображения, украшения и постройки в искусстве </w:t>
            </w:r>
            <w:r w:rsidRPr="00F02D83">
              <w:rPr>
                <w:rFonts w:ascii="Times New Roman" w:hAnsi="Times New Roman" w:cs="Times New Roman"/>
              </w:rPr>
              <w:br/>
              <w:t>и архитектуре  Японии.</w:t>
            </w:r>
          </w:p>
          <w:p w14:paraId="0535E863" w14:textId="1756C687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 xml:space="preserve">воспринимать эстетический характер традиционного для Японии </w:t>
            </w:r>
            <w:proofErr w:type="gramStart"/>
            <w:r w:rsidRPr="00F02D83">
              <w:rPr>
                <w:rFonts w:ascii="Times New Roman" w:hAnsi="Times New Roman" w:cs="Times New Roman"/>
              </w:rPr>
              <w:t>пони-мания</w:t>
            </w:r>
            <w:proofErr w:type="gramEnd"/>
            <w:r w:rsidRPr="00F02D83">
              <w:rPr>
                <w:rFonts w:ascii="Times New Roman" w:hAnsi="Times New Roman" w:cs="Times New Roman"/>
              </w:rPr>
              <w:t xml:space="preserve"> красоты природы; сопоставлять традиционные представления о красоте русских женщин и японок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E4D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культуре Японии; имеют представление об образе традиционных японских построек и конструкции здания храма (пагоды);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«композиция»; знакомятся с творчеством выдающихся  японских художников-пейзажистов.</w:t>
            </w:r>
          </w:p>
          <w:p w14:paraId="77F9BDA1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</w:t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достижения на уроке; вступают в речевое общение, пользуются 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тетрадью.</w:t>
            </w:r>
          </w:p>
          <w:p w14:paraId="0020D81D" w14:textId="42ECCC3D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цвета в природе и искусстве древней Японии</w:t>
            </w:r>
          </w:p>
        </w:tc>
        <w:tc>
          <w:tcPr>
            <w:tcW w:w="1240" w:type="dxa"/>
          </w:tcPr>
          <w:p w14:paraId="070F8237" w14:textId="5FE69C58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61BEA106" w14:textId="77777777" w:rsidTr="00A82016">
        <w:tc>
          <w:tcPr>
            <w:tcW w:w="846" w:type="dxa"/>
          </w:tcPr>
          <w:p w14:paraId="3E162E06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7AACA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Искусство оригами </w:t>
            </w:r>
          </w:p>
          <w:p w14:paraId="73F082FA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3F7B0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Графичность, хрупкость и ритмическая асимметрия – характерные особенности японского искусства.</w:t>
            </w:r>
          </w:p>
          <w:p w14:paraId="685FE15B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Изобразительное искусство, «оригами».</w:t>
            </w:r>
          </w:p>
          <w:p w14:paraId="14F85401" w14:textId="41555F23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850" w:type="dxa"/>
          </w:tcPr>
          <w:p w14:paraId="6CDDB91D" w14:textId="3710DBC4" w:rsidR="00A7160F" w:rsidRDefault="00A7160F" w:rsidP="00A7160F">
            <w:r>
              <w:rPr>
                <w:sz w:val="24"/>
                <w:szCs w:val="24"/>
              </w:rPr>
              <w:t>12.01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2F9DF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Узнают</w:t>
            </w:r>
            <w:r w:rsidRPr="00F02D83">
              <w:rPr>
                <w:rFonts w:ascii="Times New Roman" w:hAnsi="Times New Roman" w:cs="Times New Roman"/>
              </w:rPr>
              <w:t xml:space="preserve"> новые эстетические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поэтической красоте мира.</w:t>
            </w:r>
          </w:p>
          <w:p w14:paraId="54CB641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Научатся:</w:t>
            </w:r>
            <w:r w:rsidRPr="00F02D83">
              <w:rPr>
                <w:rFonts w:ascii="Times New Roman" w:hAnsi="Times New Roman" w:cs="Times New Roman"/>
              </w:rPr>
              <w:t xml:space="preserve"> при-</w:t>
            </w:r>
          </w:p>
          <w:p w14:paraId="111376F6" w14:textId="19CCC1DF" w:rsidR="00A7160F" w:rsidRDefault="00A7160F" w:rsidP="00A7160F">
            <w:r w:rsidRPr="00F02D83">
              <w:rPr>
                <w:rFonts w:ascii="Times New Roman" w:hAnsi="Times New Roman" w:cs="Times New Roman"/>
              </w:rPr>
              <w:t>обретать новые умения в работе с выразительными возможностями художественных материалов; использовать технологию изготовления бумажного журавлика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F3652D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культуре Японии;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«образ», </w:t>
            </w:r>
          </w:p>
          <w:p w14:paraId="4215D3B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«композиция»; знакомятся с творчеством выдающихся  японских художников.</w:t>
            </w:r>
          </w:p>
          <w:p w14:paraId="5A6898E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</w:t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тетрадью.</w:t>
            </w:r>
          </w:p>
          <w:p w14:paraId="32C784B9" w14:textId="79BECC4D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искусства древней Японии</w:t>
            </w:r>
          </w:p>
        </w:tc>
        <w:tc>
          <w:tcPr>
            <w:tcW w:w="1240" w:type="dxa"/>
          </w:tcPr>
          <w:p w14:paraId="2B3B8061" w14:textId="2D08B9DB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3B842136" w14:textId="77777777" w:rsidTr="00A82016">
        <w:tc>
          <w:tcPr>
            <w:tcW w:w="846" w:type="dxa"/>
          </w:tcPr>
          <w:p w14:paraId="69345CC9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D1378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Страна восходящего солнца. Образ человека, характер одежды </w:t>
            </w:r>
            <w:r w:rsidRPr="00F02D83">
              <w:rPr>
                <w:rFonts w:ascii="Times New Roman" w:hAnsi="Times New Roman" w:cs="Times New Roman"/>
              </w:rPr>
              <w:br/>
              <w:t xml:space="preserve">в японской культуре </w:t>
            </w:r>
          </w:p>
          <w:p w14:paraId="18D883A8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4B9CC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Красота  женского образа Японии.  Что считалось эталоном красоты </w:t>
            </w:r>
            <w:r w:rsidRPr="00F02D83">
              <w:rPr>
                <w:rFonts w:ascii="Times New Roman" w:hAnsi="Times New Roman" w:cs="Times New Roman"/>
              </w:rPr>
              <w:br/>
              <w:t>в древней Японии?</w:t>
            </w:r>
          </w:p>
          <w:p w14:paraId="539B09C8" w14:textId="29CAE97F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14:paraId="453F8871" w14:textId="1CCBC0B4" w:rsidR="00A7160F" w:rsidRDefault="00A7160F" w:rsidP="00A7160F">
            <w:r>
              <w:rPr>
                <w:sz w:val="24"/>
                <w:szCs w:val="24"/>
              </w:rPr>
              <w:t>19.01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86C6722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Узнают: </w:t>
            </w:r>
            <w:r w:rsidRPr="00F02D83">
              <w:rPr>
                <w:rFonts w:ascii="Times New Roman" w:hAnsi="Times New Roman" w:cs="Times New Roman"/>
              </w:rPr>
              <w:t>определения понятий «образ», «ком-позиция», произведения выдающихся японских художников.</w:t>
            </w:r>
          </w:p>
          <w:p w14:paraId="21BD6476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 </w:t>
            </w:r>
            <w:r w:rsidRPr="00F02D83">
              <w:rPr>
                <w:rFonts w:ascii="Times New Roman" w:hAnsi="Times New Roman" w:cs="Times New Roman"/>
              </w:rPr>
              <w:t xml:space="preserve">использовать </w:t>
            </w:r>
          </w:p>
          <w:p w14:paraId="79C3C5E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художественные</w:t>
            </w:r>
          </w:p>
          <w:p w14:paraId="31622AAC" w14:textId="668D04BD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материалы </w:t>
            </w:r>
            <w:r w:rsidRPr="00F02D83">
              <w:rPr>
                <w:rFonts w:ascii="Times New Roman" w:hAnsi="Times New Roman" w:cs="Times New Roman"/>
              </w:rPr>
              <w:br/>
              <w:t xml:space="preserve">и инструменты для выполнения творческой работы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FBB960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культуре Японии;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«образ», «композиция»; знакомятся с творчеством выдающихся  японских художников.</w:t>
            </w:r>
          </w:p>
          <w:p w14:paraId="3603753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тетрадью.</w:t>
            </w:r>
          </w:p>
          <w:p w14:paraId="1E0BD73D" w14:textId="3DB56513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</w:t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женского образа в  искусстве древней Японии</w:t>
            </w:r>
          </w:p>
        </w:tc>
        <w:tc>
          <w:tcPr>
            <w:tcW w:w="1240" w:type="dxa"/>
          </w:tcPr>
          <w:p w14:paraId="474CEEF7" w14:textId="42CED0E3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41186243" w14:textId="77777777" w:rsidTr="00A82016">
        <w:tc>
          <w:tcPr>
            <w:tcW w:w="846" w:type="dxa"/>
          </w:tcPr>
          <w:p w14:paraId="56FAF6D9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CF77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Народы гор и степей </w:t>
            </w:r>
          </w:p>
          <w:p w14:paraId="74DCC1B0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5914" w14:textId="522ECE0F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Разнообразие природы нашей планеты. Связь художественного образа культуры с природными условиями жизни народа. Изобретательность человека </w:t>
            </w:r>
            <w:r w:rsidRPr="00F02D83">
              <w:rPr>
                <w:rFonts w:ascii="Times New Roman" w:hAnsi="Times New Roman" w:cs="Times New Roman"/>
              </w:rPr>
              <w:br/>
              <w:t xml:space="preserve">в построении своего мира. Поселения в горах. Изображение жизни в степи и красоты пустых пространств. </w:t>
            </w:r>
          </w:p>
        </w:tc>
        <w:tc>
          <w:tcPr>
            <w:tcW w:w="850" w:type="dxa"/>
          </w:tcPr>
          <w:p w14:paraId="53FF7B7E" w14:textId="4FAC6C57" w:rsidR="00A7160F" w:rsidRDefault="00A7160F" w:rsidP="00A7160F">
            <w:r>
              <w:rPr>
                <w:sz w:val="24"/>
                <w:szCs w:val="24"/>
              </w:rPr>
              <w:t>26.01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409A0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 xml:space="preserve">художественные традиции в культуре народов степей. </w:t>
            </w:r>
          </w:p>
          <w:p w14:paraId="78121E22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>понимать и объяснять разнообразие и красоту природы различных регионов нашей страны; передавать красоту пустых пространств и величия горного пейзажа; самостоятельно создавать творческую</w:t>
            </w:r>
          </w:p>
          <w:p w14:paraId="0B3162AC" w14:textId="6A1AE47A" w:rsidR="00A7160F" w:rsidRDefault="00A7160F" w:rsidP="00A7160F">
            <w:r w:rsidRPr="00F02D83">
              <w:rPr>
                <w:rFonts w:ascii="Times New Roman" w:hAnsi="Times New Roman" w:cs="Times New Roman"/>
              </w:rPr>
              <w:t>работу: изображать сцены жизни людей в степи и в горах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C0C5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жанре «пейзаж»;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«колорит»,  «композиция», «иглу», «чум»,</w:t>
            </w:r>
          </w:p>
          <w:p w14:paraId="5D322E4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«аул»; знакомятся с творчеством выдающихся художников-пейзажистов.</w:t>
            </w:r>
          </w:p>
          <w:p w14:paraId="692687B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14:paraId="00A3286B" w14:textId="0630CE6C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</w:t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природы в произведениях русской живописи</w:t>
            </w:r>
          </w:p>
        </w:tc>
        <w:tc>
          <w:tcPr>
            <w:tcW w:w="1240" w:type="dxa"/>
          </w:tcPr>
          <w:p w14:paraId="0E5252BD" w14:textId="13307580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4BC5F97C" w14:textId="77777777" w:rsidTr="00A82016">
        <w:tc>
          <w:tcPr>
            <w:tcW w:w="846" w:type="dxa"/>
          </w:tcPr>
          <w:p w14:paraId="5F7E7C6B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F872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Народы гор и степей. Юрта как произведение архитектуры </w:t>
            </w:r>
          </w:p>
          <w:p w14:paraId="1277EF63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17E3F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Мультимедийный ряд:</w:t>
            </w:r>
            <w:r w:rsidRPr="00F02D83">
              <w:rPr>
                <w:rFonts w:ascii="Times New Roman" w:hAnsi="Times New Roman" w:cs="Times New Roman"/>
              </w:rPr>
              <w:t xml:space="preserve"> Николай Рерих «Юрты.</w:t>
            </w:r>
          </w:p>
          <w:p w14:paraId="102519DF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Монголия», Павел </w:t>
            </w:r>
            <w:proofErr w:type="spellStart"/>
            <w:r w:rsidRPr="00F02D83">
              <w:rPr>
                <w:rFonts w:ascii="Times New Roman" w:hAnsi="Times New Roman" w:cs="Times New Roman"/>
              </w:rPr>
              <w:t>Варфоломеевич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Кузнецов «Степной пейзаж с юртами», «В степи. Мираж». </w:t>
            </w:r>
          </w:p>
          <w:p w14:paraId="1A817243" w14:textId="7A5E3176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14:paraId="1E276CA1" w14:textId="24C5333A" w:rsidR="00A7160F" w:rsidRDefault="00A7160F" w:rsidP="00A7160F">
            <w:r>
              <w:rPr>
                <w:sz w:val="24"/>
                <w:szCs w:val="24"/>
              </w:rPr>
              <w:t>02.02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C779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 xml:space="preserve">художественные традиции в культуре народов степей. </w:t>
            </w:r>
          </w:p>
          <w:p w14:paraId="2FA4180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>понимать и объяснять красоту природы нашей страны; самостоятельно создавать творческую</w:t>
            </w:r>
          </w:p>
          <w:p w14:paraId="697F10C9" w14:textId="453B4F70" w:rsidR="00A7160F" w:rsidRDefault="00A7160F" w:rsidP="00A7160F">
            <w:r w:rsidRPr="00F02D83">
              <w:rPr>
                <w:rFonts w:ascii="Times New Roman" w:hAnsi="Times New Roman" w:cs="Times New Roman"/>
              </w:rPr>
              <w:t>работу: изображать сцены жизни людей в степи и в горах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355A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жанре «пейзаж»;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 суть понятий «жанр пейзажа», «колорит»,  «композиция»; знакомятся с творчеством выдающихся художников-пейзажистов.</w:t>
            </w:r>
          </w:p>
          <w:p w14:paraId="70DAAD7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общение; умеют выбирать средства для реализации художественного замысла.</w:t>
            </w:r>
          </w:p>
          <w:p w14:paraId="4AB3E6FB" w14:textId="103D32A8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</w:t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природы в произведениях русской живописи</w:t>
            </w:r>
          </w:p>
        </w:tc>
        <w:tc>
          <w:tcPr>
            <w:tcW w:w="1240" w:type="dxa"/>
          </w:tcPr>
          <w:p w14:paraId="72B0FD9A" w14:textId="45186B98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2760D6C4" w14:textId="77777777" w:rsidTr="00A82016">
        <w:tc>
          <w:tcPr>
            <w:tcW w:w="846" w:type="dxa"/>
          </w:tcPr>
          <w:p w14:paraId="0500E085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C14DFF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Города </w:t>
            </w:r>
            <w:r w:rsidRPr="00F02D83">
              <w:rPr>
                <w:rFonts w:ascii="Times New Roman" w:hAnsi="Times New Roman" w:cs="Times New Roman"/>
              </w:rPr>
              <w:br/>
              <w:t xml:space="preserve">в пустыне </w:t>
            </w:r>
          </w:p>
          <w:p w14:paraId="0DB1F2F6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E126B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Города в пустыне. Мощные портально-купольные постройки с толстыми стенами, их сходство со станом кочевников. Глина – основной строительный материал. Мечети. </w:t>
            </w:r>
          </w:p>
          <w:p w14:paraId="4479A9DF" w14:textId="339699AA" w:rsidR="00A7160F" w:rsidRDefault="00A7160F" w:rsidP="00A7160F">
            <w:r w:rsidRPr="00F02D83">
              <w:rPr>
                <w:rFonts w:ascii="Times New Roman" w:hAnsi="Times New Roman" w:cs="Times New Roman"/>
              </w:rPr>
              <w:t>Мавзолеи. Торговая площадь – самое многолюдное место города. Арабески. Восточный орнамент.</w:t>
            </w:r>
          </w:p>
        </w:tc>
        <w:tc>
          <w:tcPr>
            <w:tcW w:w="850" w:type="dxa"/>
          </w:tcPr>
          <w:p w14:paraId="7EC27405" w14:textId="3C4B07F2" w:rsidR="00A7160F" w:rsidRDefault="00A7160F" w:rsidP="00A7160F">
            <w:r>
              <w:rPr>
                <w:sz w:val="24"/>
                <w:szCs w:val="24"/>
              </w:rPr>
              <w:t>09.02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391D32B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>об особенностях культуры и архитектуры Средней Азии.</w:t>
            </w:r>
            <w:r w:rsidRPr="00F02D83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14:paraId="7C5EEC3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 xml:space="preserve">характеризовать особенности </w:t>
            </w:r>
            <w:r w:rsidRPr="00F02D83">
              <w:rPr>
                <w:rFonts w:ascii="Times New Roman" w:hAnsi="Times New Roman" w:cs="Times New Roman"/>
              </w:rPr>
              <w:br/>
              <w:t>художественной культуры Сред-</w:t>
            </w:r>
          </w:p>
          <w:p w14:paraId="04E9EDEA" w14:textId="6099D545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ней Азии; объяснять связь архитектурных построек с особенностями природы </w:t>
            </w:r>
            <w:r w:rsidRPr="00F02D83">
              <w:rPr>
                <w:rFonts w:ascii="Times New Roman" w:hAnsi="Times New Roman" w:cs="Times New Roman"/>
              </w:rPr>
              <w:br/>
              <w:t>и природных материалов; создавать образ древнего среднеазиатского города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97B4A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красоте города в пустыне Самарканда; получают возможность продолжить учиться: работать </w:t>
            </w:r>
            <w:r w:rsidRPr="00F02D83">
              <w:rPr>
                <w:rFonts w:ascii="Times New Roman" w:hAnsi="Times New Roman" w:cs="Times New Roman"/>
              </w:rPr>
              <w:br/>
              <w:t>с учебником, рабочей тетрадью, организовывать рабочее место, использовать художественные материалы и инструменты для работы; усваивают</w:t>
            </w:r>
          </w:p>
          <w:p w14:paraId="3EFB06F2" w14:textId="77777777" w:rsidR="00A7160F" w:rsidRPr="00F02D83" w:rsidRDefault="00A7160F" w:rsidP="00A7160F">
            <w:pPr>
              <w:pStyle w:val="ParagraphStyle"/>
              <w:ind w:right="-105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суть понятий «асимметрия», «деко</w:t>
            </w:r>
            <w:r w:rsidRPr="00F02D83">
              <w:rPr>
                <w:rFonts w:ascii="Times New Roman" w:hAnsi="Times New Roman" w:cs="Times New Roman"/>
                <w:spacing w:val="-15"/>
              </w:rPr>
              <w:t>р», «</w:t>
            </w:r>
            <w:r w:rsidRPr="00F02D83">
              <w:rPr>
                <w:rFonts w:ascii="Times New Roman" w:hAnsi="Times New Roman" w:cs="Times New Roman"/>
              </w:rPr>
              <w:t>композиция»;</w:t>
            </w:r>
          </w:p>
          <w:p w14:paraId="3F46514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знакомятся с архитектурой Востока, ее декором.</w:t>
            </w:r>
          </w:p>
          <w:p w14:paraId="07A9B338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</w:t>
            </w:r>
            <w:proofErr w:type="spellStart"/>
            <w:r w:rsidRPr="00F02D83">
              <w:rPr>
                <w:rFonts w:ascii="Times New Roman" w:hAnsi="Times New Roman" w:cs="Times New Roman"/>
              </w:rPr>
              <w:t>собствен</w:t>
            </w:r>
            <w:proofErr w:type="spellEnd"/>
            <w:r w:rsidRPr="00F02D83">
              <w:rPr>
                <w:rFonts w:ascii="Times New Roman" w:hAnsi="Times New Roman" w:cs="Times New Roman"/>
              </w:rPr>
              <w:t>-</w:t>
            </w:r>
          </w:p>
          <w:p w14:paraId="144D2052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 w:rsidRPr="00F02D83">
              <w:rPr>
                <w:rFonts w:ascii="Times New Roman" w:hAnsi="Times New Roman" w:cs="Times New Roman"/>
              </w:rPr>
              <w:t>ные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14:paraId="1D58D47F" w14:textId="6DDDAD5F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</w:t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отзывчивы </w:t>
            </w:r>
            <w:r w:rsidRPr="00F02D83">
              <w:rPr>
                <w:rFonts w:ascii="Times New Roman" w:hAnsi="Times New Roman" w:cs="Times New Roman"/>
              </w:rPr>
              <w:br/>
              <w:t xml:space="preserve">к красоте архитектуры Средней Азии </w:t>
            </w:r>
          </w:p>
        </w:tc>
        <w:tc>
          <w:tcPr>
            <w:tcW w:w="1240" w:type="dxa"/>
          </w:tcPr>
          <w:p w14:paraId="73DCBF3C" w14:textId="54E4739E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0BB3BF00" w14:textId="77777777" w:rsidTr="00A82016">
        <w:tc>
          <w:tcPr>
            <w:tcW w:w="846" w:type="dxa"/>
          </w:tcPr>
          <w:p w14:paraId="491BF099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EE9FF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Древняя Эллада </w:t>
            </w:r>
          </w:p>
          <w:p w14:paraId="4FE9FDCA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7C7DE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Особое значение искусства Древней Греции. Мифологические представления древних греков. Древнегреческое понимание красоты человека. Размеры, пропорции, конструкции храмов. Гармония человека </w:t>
            </w:r>
            <w:r w:rsidRPr="00F02D83">
              <w:rPr>
                <w:rFonts w:ascii="Times New Roman" w:hAnsi="Times New Roman" w:cs="Times New Roman"/>
              </w:rPr>
              <w:br/>
              <w:t xml:space="preserve">с окружающей природой и архитектурой. Афинский Акрополь – главный памятник греческой культуры. Ордерные системы Древней </w:t>
            </w:r>
            <w:proofErr w:type="spellStart"/>
            <w:r w:rsidRPr="00F02D83">
              <w:rPr>
                <w:rFonts w:ascii="Times New Roman" w:hAnsi="Times New Roman" w:cs="Times New Roman"/>
              </w:rPr>
              <w:t>Гре</w:t>
            </w:r>
            <w:proofErr w:type="spellEnd"/>
            <w:r w:rsidRPr="00F02D83">
              <w:rPr>
                <w:rFonts w:ascii="Times New Roman" w:hAnsi="Times New Roman" w:cs="Times New Roman"/>
              </w:rPr>
              <w:t>-</w:t>
            </w:r>
          </w:p>
          <w:p w14:paraId="02680403" w14:textId="1DF714B0" w:rsidR="00A7160F" w:rsidRDefault="00A7160F" w:rsidP="00A7160F">
            <w:proofErr w:type="spellStart"/>
            <w:r w:rsidRPr="00F02D83">
              <w:rPr>
                <w:rFonts w:ascii="Times New Roman" w:hAnsi="Times New Roman" w:cs="Times New Roman"/>
              </w:rPr>
              <w:t>ции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. Театр.  Греческая вазопись. Скульптура. </w:t>
            </w:r>
          </w:p>
        </w:tc>
        <w:tc>
          <w:tcPr>
            <w:tcW w:w="850" w:type="dxa"/>
          </w:tcPr>
          <w:p w14:paraId="5EBA10E9" w14:textId="257C9A85" w:rsidR="00A7160F" w:rsidRDefault="00A7160F" w:rsidP="00A7160F">
            <w:r>
              <w:rPr>
                <w:sz w:val="24"/>
                <w:szCs w:val="24"/>
              </w:rPr>
              <w:t>16.02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AE16188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>о значении искусства Древней Греции для всего мира.</w:t>
            </w:r>
          </w:p>
          <w:p w14:paraId="23675DB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>эстетически воспринимать произведения искусства Древней Греции; выражать свое</w:t>
            </w:r>
          </w:p>
          <w:p w14:paraId="4F834857" w14:textId="77777777" w:rsidR="00A7160F" w:rsidRPr="00F02D83" w:rsidRDefault="00A7160F" w:rsidP="00A7160F">
            <w:pPr>
              <w:pStyle w:val="ParagraphStyle"/>
              <w:ind w:right="-105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отношение к ним;</w:t>
            </w:r>
          </w:p>
          <w:p w14:paraId="7A7B0C0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характеризовать</w:t>
            </w:r>
          </w:p>
          <w:p w14:paraId="5D89E50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отличительные черты и конструктивные элементы древнегреческого храма; самостоятельно выделять этапы работы; </w:t>
            </w:r>
            <w:proofErr w:type="spellStart"/>
            <w:r w:rsidRPr="00F02D83">
              <w:rPr>
                <w:rFonts w:ascii="Times New Roman" w:hAnsi="Times New Roman" w:cs="Times New Roman"/>
              </w:rPr>
              <w:t>опреде</w:t>
            </w:r>
            <w:proofErr w:type="spellEnd"/>
            <w:r w:rsidRPr="00F02D83">
              <w:rPr>
                <w:rFonts w:ascii="Times New Roman" w:hAnsi="Times New Roman" w:cs="Times New Roman"/>
              </w:rPr>
              <w:t>-</w:t>
            </w:r>
          </w:p>
          <w:p w14:paraId="2327B561" w14:textId="0E2502A9" w:rsidR="00A7160F" w:rsidRDefault="00A7160F" w:rsidP="00A7160F">
            <w:proofErr w:type="spellStart"/>
            <w:r w:rsidRPr="00F02D83">
              <w:rPr>
                <w:rFonts w:ascii="Times New Roman" w:hAnsi="Times New Roman" w:cs="Times New Roman"/>
              </w:rPr>
              <w:t>лять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художественные задачи </w:t>
            </w:r>
            <w:r w:rsidRPr="00F02D83">
              <w:rPr>
                <w:rFonts w:ascii="Times New Roman" w:hAnsi="Times New Roman" w:cs="Times New Roman"/>
              </w:rPr>
              <w:br/>
              <w:t>и художественные средства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CE3C631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об архитектуре Древней Греции, роли пропорций </w:t>
            </w:r>
            <w:r w:rsidRPr="00F02D83">
              <w:rPr>
                <w:rFonts w:ascii="Times New Roman" w:hAnsi="Times New Roman" w:cs="Times New Roman"/>
              </w:rPr>
              <w:br/>
              <w:t>в образе построек,  соотношении основных пропорций фигуры человека; получают возможность продолжить учиться: работать с учебником, рабочей тетрадью, организовывать рабочее место; использовать художественные материалы и инструменты для работы; усваивают суть понятий «ордер», «архитектура»,  «композиция»; знакомятся с выдающимися архитектурными сооружениями Древней Греции.</w:t>
            </w:r>
          </w:p>
          <w:p w14:paraId="09371381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14:paraId="20F3FD3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</w:t>
            </w:r>
          </w:p>
          <w:p w14:paraId="456611F2" w14:textId="4B45765A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 xml:space="preserve">к красоте архитектуры Греции </w:t>
            </w:r>
          </w:p>
        </w:tc>
        <w:tc>
          <w:tcPr>
            <w:tcW w:w="1240" w:type="dxa"/>
          </w:tcPr>
          <w:p w14:paraId="77CB443B" w14:textId="5B346696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167EAD22" w14:textId="77777777" w:rsidTr="00A82016">
        <w:tc>
          <w:tcPr>
            <w:tcW w:w="846" w:type="dxa"/>
          </w:tcPr>
          <w:p w14:paraId="09B3179A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B5F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Олимпийские игры </w:t>
            </w:r>
          </w:p>
          <w:p w14:paraId="369D360E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3FF46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В основе идеала красоты лежит единство, гармония духа и тела. Идеальным считался человек, </w:t>
            </w:r>
            <w:r w:rsidRPr="00F02D83">
              <w:rPr>
                <w:rFonts w:ascii="Times New Roman" w:hAnsi="Times New Roman" w:cs="Times New Roman"/>
              </w:rPr>
              <w:br/>
              <w:t xml:space="preserve">у которого все части тела и черты лица находились в гармоничном сочетании. Древнегреческие скульпторы и их творения. </w:t>
            </w:r>
          </w:p>
          <w:p w14:paraId="0F2C2755" w14:textId="4774EBA8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 </w:t>
            </w:r>
            <w:r w:rsidRPr="00F02D83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850" w:type="dxa"/>
          </w:tcPr>
          <w:p w14:paraId="482F7906" w14:textId="38409E5C" w:rsidR="00A7160F" w:rsidRDefault="00A7160F" w:rsidP="00A7160F">
            <w:r>
              <w:rPr>
                <w:sz w:val="24"/>
                <w:szCs w:val="24"/>
              </w:rPr>
              <w:t>02.03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73F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>историю возникновения Олимпийских игр.</w:t>
            </w:r>
          </w:p>
          <w:p w14:paraId="604A555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>отличать древнегреческие скульптурные и архитектурные произведения; передавать красоту движения спортсменов, атмосферу Древнегреческих олимпийских</w:t>
            </w:r>
          </w:p>
          <w:p w14:paraId="6042AF06" w14:textId="1EB9EF90" w:rsidR="00A7160F" w:rsidRDefault="00A7160F" w:rsidP="00A7160F">
            <w:r w:rsidRPr="00F02D83">
              <w:rPr>
                <w:rFonts w:ascii="Times New Roman" w:hAnsi="Times New Roman" w:cs="Times New Roman"/>
              </w:rPr>
              <w:t>игр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816D1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об архитектуре;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«скульптура», «пропорции», «рельеф»,  «композиция»; знакомятся с выдающимися художественными произведениями Древней Греции.</w:t>
            </w:r>
          </w:p>
          <w:p w14:paraId="43002FE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</w:t>
            </w:r>
            <w:r w:rsidRPr="00F02D83">
              <w:rPr>
                <w:rFonts w:ascii="Times New Roman" w:hAnsi="Times New Roman" w:cs="Times New Roman"/>
              </w:rPr>
              <w:lastRenderedPageBreak/>
              <w:t>реализации художественного замысла.</w:t>
            </w:r>
          </w:p>
          <w:p w14:paraId="79415CD5" w14:textId="793ACB44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скульптуры и вазописи Греции</w:t>
            </w:r>
          </w:p>
        </w:tc>
        <w:tc>
          <w:tcPr>
            <w:tcW w:w="1240" w:type="dxa"/>
          </w:tcPr>
          <w:p w14:paraId="5B93478C" w14:textId="045081CE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18E27501" w14:textId="77777777" w:rsidTr="00A82016">
        <w:tc>
          <w:tcPr>
            <w:tcW w:w="846" w:type="dxa"/>
          </w:tcPr>
          <w:p w14:paraId="14C4B803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6500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Средневековый город</w:t>
            </w:r>
          </w:p>
          <w:p w14:paraId="59D40994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9BFA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Образ готических городов. Готические храмы. Витражи. Ремесленные цеха были основной силой этих городов. Единство форм костюма </w:t>
            </w:r>
            <w:r w:rsidRPr="00F02D83">
              <w:rPr>
                <w:rFonts w:ascii="Times New Roman" w:hAnsi="Times New Roman" w:cs="Times New Roman"/>
              </w:rPr>
              <w:br/>
              <w:t xml:space="preserve">и архитектуры, одежды человека и его окружения. </w:t>
            </w:r>
          </w:p>
          <w:p w14:paraId="581FA4B1" w14:textId="4D89C3E7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14:paraId="36805F56" w14:textId="2207F22F" w:rsidR="00A7160F" w:rsidRDefault="00A7160F" w:rsidP="00A7160F">
            <w:r>
              <w:rPr>
                <w:sz w:val="24"/>
                <w:szCs w:val="24"/>
              </w:rPr>
              <w:t>09.03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D602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>образ готических городов средневековой Европы.</w:t>
            </w:r>
          </w:p>
          <w:p w14:paraId="1CCE1C26" w14:textId="77777777" w:rsidR="00A7160F" w:rsidRPr="00F02D83" w:rsidRDefault="00A7160F" w:rsidP="00A7160F">
            <w:pPr>
              <w:pStyle w:val="ParagraphStyle"/>
              <w:ind w:right="-105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>видеть и объяснять</w:t>
            </w:r>
          </w:p>
          <w:p w14:paraId="75D647A5" w14:textId="2A1A93D4" w:rsidR="00A7160F" w:rsidRDefault="00A7160F" w:rsidP="00A7160F">
            <w:r w:rsidRPr="00F02D83">
              <w:rPr>
                <w:rFonts w:ascii="Times New Roman" w:hAnsi="Times New Roman" w:cs="Times New Roman"/>
              </w:rPr>
              <w:t>единство форм костюма и архитектуры, общее в их конструкции и украшениях; передавать образ человека средневековой Европы в костюме; использовать и развивать навыки конструирования из бумаги (фасад храма)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6046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культуре средневековой Европы;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F02D83">
              <w:rPr>
                <w:rFonts w:ascii="Times New Roman" w:hAnsi="Times New Roman" w:cs="Times New Roman"/>
              </w:rPr>
              <w:br/>
              <w:t>и инструменты для работы; усваивают суть понятий «витраж», «готика», «окно-роза», «портал»; знакомятся с творчеством выдающихся европейских художников.</w:t>
            </w:r>
          </w:p>
          <w:p w14:paraId="7404D6AF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14:paraId="38878A3D" w14:textId="78ACF8E6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культуры Средневековья</w:t>
            </w:r>
          </w:p>
        </w:tc>
        <w:tc>
          <w:tcPr>
            <w:tcW w:w="1240" w:type="dxa"/>
          </w:tcPr>
          <w:p w14:paraId="42CF2565" w14:textId="1F90723C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68B4C37B" w14:textId="77777777" w:rsidTr="00A82016">
        <w:tc>
          <w:tcPr>
            <w:tcW w:w="846" w:type="dxa"/>
          </w:tcPr>
          <w:p w14:paraId="42AF6A33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49D55F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Образ готического храма </w:t>
            </w:r>
            <w:r w:rsidRPr="00F02D83">
              <w:rPr>
                <w:rFonts w:ascii="Times New Roman" w:hAnsi="Times New Roman" w:cs="Times New Roman"/>
              </w:rPr>
              <w:br/>
              <w:t xml:space="preserve">в средневековом городе </w:t>
            </w:r>
          </w:p>
          <w:p w14:paraId="5E8A0144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8B841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Готические храмы. Витражи. Единство форм костюма и архитектуры, одежды человека и его окружения. «Витраж», «готика», «окно-роза», «пор-</w:t>
            </w:r>
          </w:p>
          <w:p w14:paraId="73573361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тал», образ, цвет, тон, композиция. Произведение </w:t>
            </w:r>
          </w:p>
          <w:p w14:paraId="3ABC8D0B" w14:textId="735B05F3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В. Гюго «Собор Парижской Богоматери»   </w:t>
            </w:r>
          </w:p>
        </w:tc>
        <w:tc>
          <w:tcPr>
            <w:tcW w:w="850" w:type="dxa"/>
          </w:tcPr>
          <w:p w14:paraId="6F5F6644" w14:textId="25E2C8D9" w:rsidR="00A7160F" w:rsidRDefault="00A7160F" w:rsidP="00A7160F">
            <w:r>
              <w:rPr>
                <w:sz w:val="24"/>
                <w:szCs w:val="24"/>
              </w:rPr>
              <w:t>16.03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0022E8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>основные памятники архитектуры средневековой Европы.</w:t>
            </w:r>
          </w:p>
          <w:p w14:paraId="4E47D9D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 </w:t>
            </w:r>
            <w:r w:rsidRPr="00F02D83">
              <w:rPr>
                <w:rFonts w:ascii="Times New Roman" w:hAnsi="Times New Roman" w:cs="Times New Roman"/>
              </w:rPr>
              <w:t>понимать значимость</w:t>
            </w:r>
          </w:p>
          <w:p w14:paraId="357D432F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исторического прошлого Запад-</w:t>
            </w:r>
          </w:p>
          <w:p w14:paraId="39E3335E" w14:textId="21872463" w:rsidR="00A7160F" w:rsidRDefault="00A7160F" w:rsidP="00A7160F">
            <w:r w:rsidRPr="00F02D83">
              <w:rPr>
                <w:rFonts w:ascii="Times New Roman" w:hAnsi="Times New Roman" w:cs="Times New Roman"/>
              </w:rPr>
              <w:t>ной Европы для современного человека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8BBA4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культуре средневековой Европы;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F02D83">
              <w:rPr>
                <w:rFonts w:ascii="Times New Roman" w:hAnsi="Times New Roman" w:cs="Times New Roman"/>
              </w:rPr>
              <w:br/>
              <w:t>и инструменты для работы; усваивают суть понятий «витраж», «готика», «окно-роза», «портал»; знакомятся с творчеством выдающихся европейских художников.</w:t>
            </w:r>
          </w:p>
          <w:p w14:paraId="037677F0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тетрадью.</w:t>
            </w:r>
          </w:p>
          <w:p w14:paraId="72E3D780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</w:p>
          <w:p w14:paraId="5C366FF1" w14:textId="29CF34E0" w:rsidR="00A7160F" w:rsidRDefault="00A7160F" w:rsidP="00A7160F">
            <w:r w:rsidRPr="00F02D83">
              <w:rPr>
                <w:rFonts w:ascii="Times New Roman" w:hAnsi="Times New Roman" w:cs="Times New Roman"/>
              </w:rPr>
              <w:lastRenderedPageBreak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культуры Средневековья</w:t>
            </w:r>
          </w:p>
        </w:tc>
        <w:tc>
          <w:tcPr>
            <w:tcW w:w="1240" w:type="dxa"/>
          </w:tcPr>
          <w:p w14:paraId="2F7165BD" w14:textId="037B3CB2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674DA118" w14:textId="77777777" w:rsidTr="00A82016">
        <w:tc>
          <w:tcPr>
            <w:tcW w:w="846" w:type="dxa"/>
          </w:tcPr>
          <w:p w14:paraId="79BC298F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CB16CD" w14:textId="77777777" w:rsidR="00A7160F" w:rsidRPr="00F02D83" w:rsidRDefault="00A7160F" w:rsidP="00A7160F">
            <w:pPr>
              <w:pStyle w:val="ParagraphStyle"/>
              <w:ind w:right="-105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Многообразие художественных культур </w:t>
            </w:r>
            <w:r w:rsidRPr="00F02D83">
              <w:rPr>
                <w:rFonts w:ascii="Times New Roman" w:hAnsi="Times New Roman" w:cs="Times New Roman"/>
              </w:rPr>
              <w:br/>
              <w:t xml:space="preserve">в мире. </w:t>
            </w:r>
          </w:p>
          <w:p w14:paraId="42935806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36738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Итог – не запоминание названий, </w:t>
            </w:r>
          </w:p>
          <w:p w14:paraId="5EFB506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а радость делиться открытиями иных, уже прожитых детьми, культурных миров.</w:t>
            </w:r>
            <w:r w:rsidRPr="00F02D83">
              <w:rPr>
                <w:rFonts w:ascii="Times New Roman" w:hAnsi="Times New Roman" w:cs="Times New Roman"/>
              </w:rPr>
              <w:br/>
              <w:t xml:space="preserve">Художественные культуры мира – это пространственно-предметный мир, в котором выражается душа народа. Влияние </w:t>
            </w:r>
          </w:p>
          <w:p w14:paraId="192455CD" w14:textId="6A4815AB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особенностей природы на характер традиционных построек, гармонию жилья с природой </w:t>
            </w:r>
          </w:p>
        </w:tc>
        <w:tc>
          <w:tcPr>
            <w:tcW w:w="850" w:type="dxa"/>
          </w:tcPr>
          <w:p w14:paraId="29A4A86F" w14:textId="083FE329" w:rsidR="00A7160F" w:rsidRDefault="00A7160F" w:rsidP="00A7160F">
            <w:r>
              <w:rPr>
                <w:sz w:val="24"/>
                <w:szCs w:val="24"/>
              </w:rPr>
              <w:t>23.03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743F4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</w:rPr>
              <w:t xml:space="preserve">осознавать цельность каждой культуры, естественную взаимосвязь ее проявлений; понимать  различия работы трех Мастеров в разных культурах; объяснять,  почему постройки, одежды, украшения </w:t>
            </w:r>
          </w:p>
          <w:p w14:paraId="2CDE8464" w14:textId="08AD4252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такие разные; </w:t>
            </w:r>
            <w:r w:rsidRPr="00F02D83">
              <w:rPr>
                <w:rFonts w:ascii="Times New Roman" w:hAnsi="Times New Roman" w:cs="Times New Roman"/>
              </w:rPr>
              <w:br/>
              <w:t xml:space="preserve">самостоятельно </w:t>
            </w:r>
            <w:r w:rsidRPr="00F02D83">
              <w:rPr>
                <w:rFonts w:ascii="Times New Roman" w:hAnsi="Times New Roman" w:cs="Times New Roman"/>
              </w:rPr>
              <w:br/>
              <w:t>составлять рекламный буклет; рассуждать о богатстве и многообразии художественных культур народов мира; анализировать свою работу и работу одноклассников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D5F2F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культурах разных стран; узнают по предъявляемым произведениям художественные культуры, </w:t>
            </w:r>
            <w:r w:rsidRPr="00F02D83">
              <w:rPr>
                <w:rFonts w:ascii="Times New Roman" w:hAnsi="Times New Roman" w:cs="Times New Roman"/>
              </w:rPr>
              <w:br/>
              <w:t xml:space="preserve">с которыми знакомились на уроках; соотносят особенности традиционной культуры народов мира </w:t>
            </w:r>
            <w:r w:rsidRPr="00F02D83">
              <w:rPr>
                <w:rFonts w:ascii="Times New Roman" w:hAnsi="Times New Roman" w:cs="Times New Roman"/>
              </w:rPr>
              <w:br/>
              <w:t xml:space="preserve">в высказываниях, эмоциональных оценках, собственной художественно-творческой деятельности; получают возможность продолжить учиться: работать с учебником, рабочей тетрадью, организовывать рабочее место. </w:t>
            </w:r>
          </w:p>
          <w:p w14:paraId="1FD7E4C0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</w:t>
            </w:r>
          </w:p>
          <w:p w14:paraId="386F519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вступают в речевое общение, пользуются учебником и рабочей тетрадью.</w:t>
            </w:r>
          </w:p>
          <w:p w14:paraId="6F89B08A" w14:textId="2199343E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искусства разных стран</w:t>
            </w:r>
          </w:p>
        </w:tc>
        <w:tc>
          <w:tcPr>
            <w:tcW w:w="1240" w:type="dxa"/>
          </w:tcPr>
          <w:p w14:paraId="10469187" w14:textId="29D4246D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7C699B6C" w14:textId="77777777" w:rsidTr="00A82016">
        <w:tc>
          <w:tcPr>
            <w:tcW w:w="846" w:type="dxa"/>
          </w:tcPr>
          <w:p w14:paraId="2829F0C2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B57CAC" w14:textId="336FE225" w:rsidR="00A7160F" w:rsidRPr="00CB799F" w:rsidRDefault="00A7160F" w:rsidP="00A7160F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CB799F">
              <w:rPr>
                <w:rFonts w:ascii="Times New Roman" w:hAnsi="Times New Roman" w:cs="Times New Roman"/>
                <w:b/>
                <w:bCs/>
              </w:rPr>
              <w:t>Искусство объединяет народы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8ч</w:t>
            </w:r>
          </w:p>
          <w:p w14:paraId="2669E11E" w14:textId="77777777" w:rsidR="00A7160F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</w:p>
          <w:p w14:paraId="12D9B54E" w14:textId="2CCD2761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Тема материнства в искусстве </w:t>
            </w:r>
          </w:p>
          <w:p w14:paraId="6C06108D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0D3EA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В искусстве всех народов есть тема воспевания материнства, матери, дающей жизнь. Великие </w:t>
            </w:r>
          </w:p>
          <w:p w14:paraId="2829D01F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произведения искусства XX века на тему материнства. Тема материнства в </w:t>
            </w:r>
            <w:proofErr w:type="spellStart"/>
            <w:r w:rsidRPr="00F02D83">
              <w:rPr>
                <w:rFonts w:ascii="Times New Roman" w:hAnsi="Times New Roman" w:cs="Times New Roman"/>
              </w:rPr>
              <w:t>лите</w:t>
            </w:r>
            <w:proofErr w:type="spellEnd"/>
          </w:p>
          <w:p w14:paraId="6721F4A6" w14:textId="77777777" w:rsidR="00A7160F" w:rsidRPr="00F02D83" w:rsidRDefault="00A7160F" w:rsidP="00A7160F">
            <w:pPr>
              <w:pStyle w:val="ParagraphStyle"/>
              <w:ind w:right="-105"/>
              <w:rPr>
                <w:rFonts w:ascii="Times New Roman" w:hAnsi="Times New Roman" w:cs="Times New Roman"/>
              </w:rPr>
            </w:pPr>
            <w:proofErr w:type="spellStart"/>
            <w:r w:rsidRPr="00F02D83">
              <w:rPr>
                <w:rFonts w:ascii="Times New Roman" w:hAnsi="Times New Roman" w:cs="Times New Roman"/>
              </w:rPr>
              <w:t>ратуре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и в музыке. </w:t>
            </w:r>
          </w:p>
          <w:p w14:paraId="6696DE28" w14:textId="1CB377C6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14:paraId="3FB5D567" w14:textId="15FA4376" w:rsidR="00A7160F" w:rsidRDefault="00A7160F" w:rsidP="00A7160F">
            <w:r>
              <w:rPr>
                <w:sz w:val="24"/>
                <w:szCs w:val="24"/>
              </w:rPr>
              <w:t>06.04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C0696E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>о том, что</w:t>
            </w:r>
            <w:r w:rsidRPr="00F02D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>тема материнства – общая</w:t>
            </w:r>
          </w:p>
          <w:p w14:paraId="13D73F8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в искусстве для всех времен </w:t>
            </w:r>
            <w:r w:rsidRPr="00F02D83">
              <w:rPr>
                <w:rFonts w:ascii="Times New Roman" w:hAnsi="Times New Roman" w:cs="Times New Roman"/>
              </w:rPr>
              <w:br/>
              <w:t>и народов.</w:t>
            </w:r>
          </w:p>
          <w:p w14:paraId="3DC8A4B6" w14:textId="43AD1FAB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>Научатся:</w:t>
            </w:r>
            <w:r w:rsidRPr="00F02D83">
              <w:rPr>
                <w:rFonts w:ascii="Times New Roman" w:hAnsi="Times New Roman" w:cs="Times New Roman"/>
              </w:rPr>
              <w:t xml:space="preserve"> приводить примеры произведений искусства, выражающих красоту материнства; анализировать выразительные средства произведений; развивать навыки композиционного изображения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3A4C61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жанрах изобразительного искусства;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</w:t>
            </w:r>
          </w:p>
          <w:p w14:paraId="4350AB4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понятий «жанр портрета», «композиция»; знакомятся с творчеством выдающихся художников-портретистов; изображают образ мамы.</w:t>
            </w:r>
          </w:p>
          <w:p w14:paraId="08C6FEB0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тетрадью.</w:t>
            </w:r>
          </w:p>
          <w:p w14:paraId="5563C138" w14:textId="55255524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</w:r>
            <w:r w:rsidRPr="00F02D83">
              <w:rPr>
                <w:rFonts w:ascii="Times New Roman" w:hAnsi="Times New Roman" w:cs="Times New Roman"/>
              </w:rPr>
              <w:lastRenderedPageBreak/>
              <w:t>к красоте образа женщины-матери в искусстве</w:t>
            </w:r>
          </w:p>
        </w:tc>
        <w:tc>
          <w:tcPr>
            <w:tcW w:w="1240" w:type="dxa"/>
          </w:tcPr>
          <w:p w14:paraId="6EF858C8" w14:textId="4A862012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64D4BCBA" w14:textId="77777777" w:rsidTr="00A82016">
        <w:tc>
          <w:tcPr>
            <w:tcW w:w="846" w:type="dxa"/>
          </w:tcPr>
          <w:p w14:paraId="7A7C74C5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C8C03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Образ Богоматери в русском </w:t>
            </w:r>
            <w:r w:rsidRPr="00F02D83">
              <w:rPr>
                <w:rFonts w:ascii="Times New Roman" w:hAnsi="Times New Roman" w:cs="Times New Roman"/>
              </w:rPr>
              <w:br/>
              <w:t xml:space="preserve">и </w:t>
            </w:r>
            <w:proofErr w:type="gramStart"/>
            <w:r w:rsidRPr="00F02D83">
              <w:rPr>
                <w:rFonts w:ascii="Times New Roman" w:hAnsi="Times New Roman" w:cs="Times New Roman"/>
              </w:rPr>
              <w:t>западно-европейском</w:t>
            </w:r>
            <w:proofErr w:type="gramEnd"/>
            <w:r w:rsidRPr="00F02D83">
              <w:rPr>
                <w:rFonts w:ascii="Times New Roman" w:hAnsi="Times New Roman" w:cs="Times New Roman"/>
              </w:rPr>
              <w:t xml:space="preserve"> искусстве </w:t>
            </w:r>
          </w:p>
          <w:p w14:paraId="13989132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830860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Образ Богоматери в русском и западноевропейском искусстве. Иконы пишут  по строгим правилам (канонам), а каждый цвет, используемый кистью художника, имеет особое значение. Развитие навыков творческого восприятия произведений искусства </w:t>
            </w:r>
            <w:r w:rsidRPr="00F02D83">
              <w:rPr>
                <w:rFonts w:ascii="Times New Roman" w:hAnsi="Times New Roman" w:cs="Times New Roman"/>
              </w:rPr>
              <w:br/>
              <w:t xml:space="preserve">и навыков </w:t>
            </w:r>
            <w:proofErr w:type="spellStart"/>
            <w:r w:rsidRPr="00F02D83">
              <w:rPr>
                <w:rFonts w:ascii="Times New Roman" w:hAnsi="Times New Roman" w:cs="Times New Roman"/>
              </w:rPr>
              <w:t>компо</w:t>
            </w:r>
            <w:proofErr w:type="spellEnd"/>
            <w:r w:rsidRPr="00F02D83">
              <w:rPr>
                <w:rFonts w:ascii="Times New Roman" w:hAnsi="Times New Roman" w:cs="Times New Roman"/>
              </w:rPr>
              <w:t>-</w:t>
            </w:r>
          </w:p>
          <w:p w14:paraId="4E328A9D" w14:textId="5EE51128" w:rsidR="00A7160F" w:rsidRDefault="00A7160F" w:rsidP="00A7160F">
            <w:proofErr w:type="spellStart"/>
            <w:r w:rsidRPr="00F02D83">
              <w:rPr>
                <w:rFonts w:ascii="Times New Roman" w:hAnsi="Times New Roman" w:cs="Times New Roman"/>
              </w:rPr>
              <w:t>зиционного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изображения.</w:t>
            </w:r>
          </w:p>
        </w:tc>
        <w:tc>
          <w:tcPr>
            <w:tcW w:w="850" w:type="dxa"/>
          </w:tcPr>
          <w:p w14:paraId="5F06E6BB" w14:textId="3CFAB5BF" w:rsidR="00A7160F" w:rsidRDefault="00A7160F" w:rsidP="00A7160F">
            <w:r>
              <w:rPr>
                <w:sz w:val="24"/>
                <w:szCs w:val="24"/>
              </w:rPr>
              <w:t>13.04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D013E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>символику каждого цвета в иконописи.</w:t>
            </w:r>
          </w:p>
          <w:p w14:paraId="0D98861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Научатся: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приводить примеры произведений изобразительного искусства, выражающих красоту материнства; анализировать выразительные средства произведений; развивать навыки </w:t>
            </w:r>
          </w:p>
          <w:p w14:paraId="26CE7D49" w14:textId="2F5D2641" w:rsidR="00A7160F" w:rsidRDefault="00A7160F" w:rsidP="00A7160F">
            <w:r w:rsidRPr="00F02D83">
              <w:rPr>
                <w:rFonts w:ascii="Times New Roman" w:hAnsi="Times New Roman" w:cs="Times New Roman"/>
              </w:rPr>
              <w:t>композиционного изображения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39155CB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жанрах в изобразительном искусстве; получают возможность продолжить учиться: работать с учебником, рабочей тетрадью, организовывать рабочее</w:t>
            </w:r>
          </w:p>
          <w:p w14:paraId="19951FD8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место, использовать художественные материалы и инструменты для работы; усваивают суть понятий: «иконопись», «жанр портрета», «композиция»; знакомятся с творчеством выдающихся художников-портретистов.</w:t>
            </w:r>
          </w:p>
          <w:p w14:paraId="08F365CF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F02D83">
              <w:rPr>
                <w:rFonts w:ascii="Times New Roman" w:hAnsi="Times New Roman" w:cs="Times New Roman"/>
              </w:rPr>
              <w:br/>
              <w:t>и рабочей тетрадью.</w:t>
            </w:r>
          </w:p>
          <w:p w14:paraId="5AA91BD4" w14:textId="7C955C7C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к отображению женского образа в искусстве </w:t>
            </w:r>
          </w:p>
        </w:tc>
        <w:tc>
          <w:tcPr>
            <w:tcW w:w="1240" w:type="dxa"/>
          </w:tcPr>
          <w:p w14:paraId="249D8AB4" w14:textId="16892E67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0BBD1607" w14:textId="77777777" w:rsidTr="00A82016">
        <w:tc>
          <w:tcPr>
            <w:tcW w:w="846" w:type="dxa"/>
          </w:tcPr>
          <w:p w14:paraId="505916F1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7FB8C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Мудрость старости </w:t>
            </w:r>
          </w:p>
          <w:p w14:paraId="04D2008F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6F1A77" w14:textId="18DFEC2E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День пожилого человека. Есть красота внешняя </w:t>
            </w:r>
            <w:r w:rsidRPr="00F02D83">
              <w:rPr>
                <w:rFonts w:ascii="Times New Roman" w:hAnsi="Times New Roman" w:cs="Times New Roman"/>
              </w:rPr>
              <w:br/>
              <w:t xml:space="preserve">и внутренняя, выражающая богатство духовной жизни человека. Красота душевной жизни. Красота, в которой выражен жизненный опыт. Красота связи поколений. Уважение к старости в традициях художественной культуры разных народов. </w:t>
            </w:r>
          </w:p>
        </w:tc>
        <w:tc>
          <w:tcPr>
            <w:tcW w:w="850" w:type="dxa"/>
          </w:tcPr>
          <w:p w14:paraId="076C1BBC" w14:textId="791B3CD8" w:rsidR="00A7160F" w:rsidRDefault="00A7160F" w:rsidP="00A7160F">
            <w:r>
              <w:rPr>
                <w:sz w:val="24"/>
                <w:szCs w:val="24"/>
              </w:rPr>
              <w:t>20.04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74644B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Узнают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произведения искусства величайших художников. </w:t>
            </w:r>
          </w:p>
          <w:p w14:paraId="49388B4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</w:p>
          <w:p w14:paraId="5970AE19" w14:textId="1945050E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развивать навыки восприятия произведений искусства; наблюдать проявления духовного мира в лицах близких людей; создавать </w:t>
            </w:r>
            <w:r w:rsidRPr="00F02D83">
              <w:rPr>
                <w:rFonts w:ascii="Times New Roman" w:hAnsi="Times New Roman" w:cs="Times New Roman"/>
              </w:rPr>
              <w:br/>
              <w:t>в процессе творческой работы эмоционально выразительный образ пожилого человека и художественными материалами передать свое отношение к дорогому человеку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DFBC2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жанре «портрет»;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понятия «жанр портрета», «колорит»,  «композиция»; знакомятся с творчеством выдающихся художников-портретистов.</w:t>
            </w:r>
          </w:p>
          <w:p w14:paraId="2D413A3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14:paraId="52D3D4C4" w14:textId="3A635654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 xml:space="preserve">к красоте и мудрости пожилого </w:t>
            </w:r>
            <w:r w:rsidRPr="00F02D83">
              <w:rPr>
                <w:rFonts w:ascii="Times New Roman" w:hAnsi="Times New Roman" w:cs="Times New Roman"/>
              </w:rPr>
              <w:lastRenderedPageBreak/>
              <w:t>человека  в произведениях живописи</w:t>
            </w:r>
          </w:p>
        </w:tc>
        <w:tc>
          <w:tcPr>
            <w:tcW w:w="1240" w:type="dxa"/>
          </w:tcPr>
          <w:p w14:paraId="23963B52" w14:textId="27C5F36C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2DB766B0" w14:textId="77777777" w:rsidTr="00A82016">
        <w:tc>
          <w:tcPr>
            <w:tcW w:w="846" w:type="dxa"/>
          </w:tcPr>
          <w:p w14:paraId="7002D026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8708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Сопереживание. Дорогою добра </w:t>
            </w:r>
          </w:p>
          <w:p w14:paraId="36F83831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10E08" w14:textId="1BB1FB22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Искусство воздействует на наши чувства. Искусство разных народов несет в себе опыт сострадания, сочувствия, вызывает сопереживание зрителя. Изображение печали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сострадания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в искусстве. Через искусство художник выражает свое сочувствие страдающим, учит сопереживать чужому горю, чужому страданию.  </w:t>
            </w:r>
          </w:p>
        </w:tc>
        <w:tc>
          <w:tcPr>
            <w:tcW w:w="850" w:type="dxa"/>
          </w:tcPr>
          <w:p w14:paraId="6B908956" w14:textId="24FA3038" w:rsidR="00A7160F" w:rsidRDefault="00A7160F" w:rsidP="00A7160F">
            <w:r>
              <w:t>27.04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C062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  <w:color w:val="000000"/>
              </w:rPr>
              <w:t>произведения  известных художников-</w:t>
            </w:r>
            <w:r w:rsidRPr="00F02D83">
              <w:rPr>
                <w:rFonts w:ascii="Times New Roman" w:hAnsi="Times New Roman" w:cs="Times New Roman"/>
              </w:rPr>
              <w:t xml:space="preserve">анималистов. </w:t>
            </w:r>
          </w:p>
          <w:p w14:paraId="22F1AAC5" w14:textId="0084752A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 w:rsidRPr="00F02D83">
              <w:rPr>
                <w:rFonts w:ascii="Times New Roman" w:hAnsi="Times New Roman" w:cs="Times New Roman"/>
                <w:color w:val="000000"/>
              </w:rPr>
              <w:t>рассматривать и</w:t>
            </w:r>
            <w:r w:rsidRPr="00F02D83">
              <w:rPr>
                <w:rFonts w:ascii="Times New Roman" w:hAnsi="Times New Roman" w:cs="Times New Roman"/>
              </w:rPr>
              <w:t xml:space="preserve"> рассуждать, как </w:t>
            </w:r>
            <w:r w:rsidRPr="00F02D83">
              <w:rPr>
                <w:rFonts w:ascii="Times New Roman" w:hAnsi="Times New Roman" w:cs="Times New Roman"/>
              </w:rPr>
              <w:br/>
              <w:t>в произведениях искусства выражается печальное и трагическое содержание; эмоционально откликаться на образы страдания в произведениях искусства, пробуждающих чувство печали и участия; выражать художественными средствами при изображении свое отношение к печальному событию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F76D0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об анималистическом жанре; получают возможность продолжить учиться: работать с учебником, рабочей тетрадью, смогут использовать художественные материалы и инструменты для работы; усваивают суть понятий «анималистический жанр», «колорит»,  «композиция»; знакомятся с творчеством выдающихся соотечественников; изображают в самостоятельной творческой работе драматический сюжет.</w:t>
            </w:r>
          </w:p>
          <w:p w14:paraId="3ECE105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14:paraId="2C310B3A" w14:textId="0256761D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чужой беде, отраженной в произведениях искусства</w:t>
            </w:r>
          </w:p>
        </w:tc>
        <w:tc>
          <w:tcPr>
            <w:tcW w:w="1240" w:type="dxa"/>
          </w:tcPr>
          <w:p w14:paraId="70888ABB" w14:textId="70182D14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20DC022D" w14:textId="77777777" w:rsidTr="00A82016">
        <w:tc>
          <w:tcPr>
            <w:tcW w:w="846" w:type="dxa"/>
          </w:tcPr>
          <w:p w14:paraId="6FEB4740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7E6A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Герои-защитники </w:t>
            </w:r>
          </w:p>
          <w:p w14:paraId="30194FDF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7FD4A" w14:textId="77777777" w:rsidR="00A7160F" w:rsidRPr="00F02D83" w:rsidRDefault="00A7160F" w:rsidP="00A7160F">
            <w:pPr>
              <w:pStyle w:val="ParagraphStyle"/>
              <w:tabs>
                <w:tab w:val="left" w:pos="1770"/>
              </w:tabs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В борьбе за свободу, справедливость все народы видят проявление духовной красоты. Героическая тема в искусстве разных народов. </w:t>
            </w:r>
          </w:p>
          <w:p w14:paraId="783CE64F" w14:textId="77777777" w:rsidR="00A7160F" w:rsidRPr="00F02D83" w:rsidRDefault="00A7160F" w:rsidP="00A7160F">
            <w:pPr>
              <w:pStyle w:val="ParagraphStyle"/>
              <w:tabs>
                <w:tab w:val="left" w:pos="1770"/>
              </w:tabs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Изобразительное искусство, скульптура, жанр, образ, композиция.</w:t>
            </w:r>
          </w:p>
          <w:p w14:paraId="7A7AD881" w14:textId="535C4A27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14:paraId="5619EDF6" w14:textId="2D1890AA" w:rsidR="00A7160F" w:rsidRDefault="00A7160F" w:rsidP="00A7160F">
            <w:r>
              <w:rPr>
                <w:sz w:val="24"/>
                <w:szCs w:val="24"/>
              </w:rPr>
              <w:t>04.05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591E9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Узнают</w:t>
            </w:r>
            <w:r w:rsidRPr="00F02D83">
              <w:rPr>
                <w:rFonts w:ascii="Times New Roman" w:hAnsi="Times New Roman" w:cs="Times New Roman"/>
              </w:rPr>
              <w:t xml:space="preserve"> основные памятные события, связанные с историей родного края.</w:t>
            </w:r>
          </w:p>
          <w:p w14:paraId="030B6606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</w:p>
          <w:p w14:paraId="3BCAC8F0" w14:textId="6755A781" w:rsidR="00A7160F" w:rsidRDefault="00A7160F" w:rsidP="00A7160F">
            <w:r w:rsidRPr="00F02D83">
              <w:rPr>
                <w:rFonts w:ascii="Times New Roman" w:hAnsi="Times New Roman" w:cs="Times New Roman"/>
              </w:rPr>
              <w:t>рассматривать произведения известных художников – картины и скульптуры; создавать композицию; изображать задуманное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7E9F6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жанре «портрет»;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понятия «жанр портрета», «колорит»,  «композиция»; знакомятся с творчеством выдающихся скульпторов.</w:t>
            </w:r>
          </w:p>
          <w:p w14:paraId="36A77B01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14:paraId="6D8B7F78" w14:textId="522699C6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</w:t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юности в произведениях живописи</w:t>
            </w:r>
          </w:p>
        </w:tc>
        <w:tc>
          <w:tcPr>
            <w:tcW w:w="1240" w:type="dxa"/>
          </w:tcPr>
          <w:p w14:paraId="1BA60818" w14:textId="6A8656F8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20F3D80E" w14:textId="77777777" w:rsidTr="00A82016">
        <w:tc>
          <w:tcPr>
            <w:tcW w:w="846" w:type="dxa"/>
          </w:tcPr>
          <w:p w14:paraId="334C4826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5881D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Героическая тема в искусстве разных народов </w:t>
            </w:r>
          </w:p>
          <w:p w14:paraId="10789E71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7AA6A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В борьбе за свободу, справедливость все народы видят проявление духовной красоты,</w:t>
            </w:r>
          </w:p>
          <w:p w14:paraId="1B58CE7B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имеют своих героев-защитников </w:t>
            </w:r>
            <w:r w:rsidRPr="00F02D83">
              <w:rPr>
                <w:rFonts w:ascii="Times New Roman" w:hAnsi="Times New Roman" w:cs="Times New Roman"/>
              </w:rPr>
              <w:br/>
              <w:t xml:space="preserve">и воспевают их </w:t>
            </w:r>
            <w:r w:rsidRPr="00F02D83">
              <w:rPr>
                <w:rFonts w:ascii="Times New Roman" w:hAnsi="Times New Roman" w:cs="Times New Roman"/>
              </w:rPr>
              <w:br/>
              <w:t>в своем искусстве. Героическая</w:t>
            </w:r>
          </w:p>
          <w:p w14:paraId="47438C51" w14:textId="38F60ECA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тема в искусстве разных народов.  </w:t>
            </w:r>
          </w:p>
        </w:tc>
        <w:tc>
          <w:tcPr>
            <w:tcW w:w="850" w:type="dxa"/>
          </w:tcPr>
          <w:p w14:paraId="227285B4" w14:textId="77777777" w:rsidR="00A7160F" w:rsidRDefault="00A7160F" w:rsidP="00A716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  <w:p w14:paraId="7E631735" w14:textId="55D0D335" w:rsidR="00A7160F" w:rsidRDefault="00A7160F" w:rsidP="00A7160F"/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A22782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>основные памятные события, связанные с историей родного края.</w:t>
            </w:r>
          </w:p>
          <w:p w14:paraId="31D2950C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</w:p>
          <w:p w14:paraId="76ACB9A2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рассматривать произведения известных художников – картины</w:t>
            </w:r>
          </w:p>
          <w:p w14:paraId="3A7E5B5E" w14:textId="5B5A789B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и скульптуры; создавать композицию по впечатлениям; изображать задуманное; приобретать творческий композиционный опыт в создании героического </w:t>
            </w:r>
            <w:r w:rsidRPr="00F02D83">
              <w:rPr>
                <w:rFonts w:ascii="Times New Roman" w:hAnsi="Times New Roman" w:cs="Times New Roman"/>
              </w:rPr>
              <w:br/>
              <w:t>образа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8D1BCC8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скульптуре;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знакомятся с творчеством выдающихся </w:t>
            </w:r>
            <w:r w:rsidRPr="00F02D83">
              <w:rPr>
                <w:rFonts w:ascii="Times New Roman" w:hAnsi="Times New Roman" w:cs="Times New Roman"/>
              </w:rPr>
              <w:br/>
              <w:t>художников-монументалистов; овладевают навыками изображения в объеме и композиционного построения в скульптуре.</w:t>
            </w:r>
          </w:p>
          <w:p w14:paraId="614422C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14:paraId="1C83FC98" w14:textId="0DF69871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</w:r>
            <w:r w:rsidRPr="00F02D83">
              <w:rPr>
                <w:rFonts w:ascii="Times New Roman" w:hAnsi="Times New Roman" w:cs="Times New Roman"/>
              </w:rPr>
              <w:lastRenderedPageBreak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>к красоте юности в произведениях живописи</w:t>
            </w:r>
          </w:p>
        </w:tc>
        <w:tc>
          <w:tcPr>
            <w:tcW w:w="1240" w:type="dxa"/>
          </w:tcPr>
          <w:p w14:paraId="0E7E05B9" w14:textId="3EC347ED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28C93A82" w14:textId="77777777" w:rsidTr="00A82016">
        <w:tc>
          <w:tcPr>
            <w:tcW w:w="846" w:type="dxa"/>
          </w:tcPr>
          <w:p w14:paraId="45B45A71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47BE8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Юность и надежда </w:t>
            </w:r>
          </w:p>
          <w:p w14:paraId="32FE7439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66483F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Тема детства, юности в искусстве, детская тема </w:t>
            </w:r>
            <w:r w:rsidRPr="00F02D83">
              <w:rPr>
                <w:rFonts w:ascii="Times New Roman" w:hAnsi="Times New Roman" w:cs="Times New Roman"/>
              </w:rPr>
              <w:br/>
              <w:t xml:space="preserve">в творчестве художников разных исторических </w:t>
            </w:r>
            <w:r w:rsidRPr="00F02D83">
              <w:rPr>
                <w:rFonts w:ascii="Times New Roman" w:hAnsi="Times New Roman" w:cs="Times New Roman"/>
              </w:rPr>
              <w:br/>
              <w:t>периодов (В. Тропинин, А. Шилов,</w:t>
            </w:r>
          </w:p>
          <w:p w14:paraId="71319F72" w14:textId="6CEE59B3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З. Серебрякова). </w:t>
            </w:r>
            <w:r w:rsidRPr="00F02D83">
              <w:rPr>
                <w:rFonts w:ascii="Times New Roman" w:hAnsi="Times New Roman" w:cs="Times New Roman"/>
              </w:rPr>
              <w:br/>
              <w:t xml:space="preserve"> </w:t>
            </w:r>
          </w:p>
        </w:tc>
        <w:tc>
          <w:tcPr>
            <w:tcW w:w="850" w:type="dxa"/>
          </w:tcPr>
          <w:p w14:paraId="66BD7A02" w14:textId="1E8009DB" w:rsidR="00A7160F" w:rsidRDefault="00A7160F" w:rsidP="00A7160F">
            <w:r>
              <w:rPr>
                <w:sz w:val="24"/>
                <w:szCs w:val="24"/>
              </w:rPr>
              <w:t>18.05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F40671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 xml:space="preserve">Узнают </w:t>
            </w:r>
            <w:r w:rsidRPr="00F02D83">
              <w:rPr>
                <w:rFonts w:ascii="Times New Roman" w:hAnsi="Times New Roman" w:cs="Times New Roman"/>
              </w:rPr>
              <w:t>произведения изобразительного искусства, посвященные</w:t>
            </w:r>
          </w:p>
          <w:p w14:paraId="42A7CB6E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теме детства, юности в искус-</w:t>
            </w:r>
          </w:p>
          <w:p w14:paraId="3A342582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 w:rsidRPr="00F02D83">
              <w:rPr>
                <w:rFonts w:ascii="Times New Roman" w:hAnsi="Times New Roman" w:cs="Times New Roman"/>
              </w:rPr>
              <w:t>стве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всех народов. </w:t>
            </w:r>
          </w:p>
          <w:p w14:paraId="7D8FD14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Научатся:</w:t>
            </w:r>
          </w:p>
          <w:p w14:paraId="115D7874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рассматривать произведения известных художников и выражать свое отношение к ним; создавать композицию, изображающую радость</w:t>
            </w:r>
          </w:p>
          <w:p w14:paraId="0DFE8DA0" w14:textId="49E2A8D2" w:rsidR="00A7160F" w:rsidRDefault="00A7160F" w:rsidP="00A7160F">
            <w:r w:rsidRPr="00F02D83">
              <w:rPr>
                <w:rFonts w:ascii="Times New Roman" w:hAnsi="Times New Roman" w:cs="Times New Roman"/>
              </w:rPr>
              <w:t xml:space="preserve">детства; передавать художественными средствами радость темы детства 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73605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 xml:space="preserve">о жанре «портрет»;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портрета», «колорит»,  «композиция»; знакомятся </w:t>
            </w:r>
            <w:r w:rsidRPr="00F02D83">
              <w:rPr>
                <w:rFonts w:ascii="Times New Roman" w:hAnsi="Times New Roman" w:cs="Times New Roman"/>
              </w:rPr>
              <w:br/>
              <w:t>с творчеством выдающихся художников-портретистов.</w:t>
            </w:r>
          </w:p>
          <w:p w14:paraId="40440AE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14:paraId="0D6402B6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</w:t>
            </w:r>
          </w:p>
          <w:p w14:paraId="50C8C71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lastRenderedPageBreak/>
              <w:t xml:space="preserve">и сверстниками в разных ситуациях, отзывчивы </w:t>
            </w:r>
          </w:p>
          <w:p w14:paraId="798BE001" w14:textId="4189FE44" w:rsidR="00A7160F" w:rsidRDefault="00A7160F" w:rsidP="00A7160F">
            <w:r w:rsidRPr="00F02D83">
              <w:rPr>
                <w:rFonts w:ascii="Times New Roman" w:hAnsi="Times New Roman" w:cs="Times New Roman"/>
              </w:rPr>
              <w:t>к красоте юности в произведениях живописи</w:t>
            </w:r>
          </w:p>
        </w:tc>
        <w:tc>
          <w:tcPr>
            <w:tcW w:w="1240" w:type="dxa"/>
          </w:tcPr>
          <w:p w14:paraId="061D7F00" w14:textId="64AB3526" w:rsidR="00A7160F" w:rsidRDefault="00A7160F" w:rsidP="00A7160F">
            <w:r w:rsidRPr="00A0471E">
              <w:rPr>
                <w:rFonts w:ascii="Times New Roman" w:hAnsi="Times New Roman" w:cs="Times New Roman"/>
              </w:rPr>
              <w:lastRenderedPageBreak/>
              <w:t>Рисунок.  Устный опрос</w:t>
            </w:r>
          </w:p>
        </w:tc>
      </w:tr>
      <w:tr w:rsidR="00A7160F" w14:paraId="49A13B0C" w14:textId="77777777" w:rsidTr="00A82016">
        <w:tc>
          <w:tcPr>
            <w:tcW w:w="846" w:type="dxa"/>
          </w:tcPr>
          <w:p w14:paraId="4AD653BC" w14:textId="77777777" w:rsidR="00A7160F" w:rsidRDefault="00A7160F" w:rsidP="00A7160F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2C85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F02D83">
              <w:rPr>
                <w:rFonts w:ascii="Times New Roman" w:hAnsi="Times New Roman" w:cs="Times New Roman"/>
              </w:rPr>
              <w:t xml:space="preserve">Искусство народов мира (обобщение темы) </w:t>
            </w:r>
          </w:p>
          <w:p w14:paraId="1B572A37" w14:textId="77777777" w:rsidR="00A7160F" w:rsidRDefault="00A7160F" w:rsidP="00A7160F"/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3B5D8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Роль искусства </w:t>
            </w:r>
            <w:r w:rsidRPr="00F02D83">
              <w:rPr>
                <w:rFonts w:ascii="Times New Roman" w:hAnsi="Times New Roman" w:cs="Times New Roman"/>
              </w:rPr>
              <w:br/>
              <w:t xml:space="preserve">в жизни человека. Вечные темы </w:t>
            </w:r>
            <w:r w:rsidRPr="00F02D83">
              <w:rPr>
                <w:rFonts w:ascii="Times New Roman" w:hAnsi="Times New Roman" w:cs="Times New Roman"/>
              </w:rPr>
              <w:br/>
              <w:t xml:space="preserve">в искусстве. </w:t>
            </w:r>
          </w:p>
          <w:p w14:paraId="7943FCE7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Многообразие образов красоты</w:t>
            </w:r>
          </w:p>
          <w:p w14:paraId="404A172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>и единство нравственных ценностей</w:t>
            </w:r>
          </w:p>
          <w:p w14:paraId="756779C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</w:rPr>
              <w:t xml:space="preserve">в произведениях искусства разных народов мира. </w:t>
            </w:r>
          </w:p>
          <w:p w14:paraId="10328F98" w14:textId="1DB89B9F" w:rsidR="00A7160F" w:rsidRDefault="00A7160F" w:rsidP="00A7160F">
            <w:r w:rsidRPr="00F02D8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14:paraId="79FB4E6D" w14:textId="3106EAA1" w:rsidR="00A7160F" w:rsidRDefault="00A7160F" w:rsidP="00A7160F">
            <w:r>
              <w:t>25.05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6D6D6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i/>
                <w:iCs/>
              </w:rPr>
              <w:t>Научатся</w:t>
            </w:r>
            <w:r w:rsidRPr="00F02D83">
              <w:rPr>
                <w:rFonts w:ascii="Times New Roman" w:hAnsi="Times New Roman" w:cs="Times New Roman"/>
                <w:b/>
                <w:bCs/>
              </w:rPr>
              <w:t>:</w:t>
            </w:r>
            <w:r w:rsidRPr="00F02D83">
              <w:rPr>
                <w:rFonts w:ascii="Times New Roman" w:hAnsi="Times New Roman" w:cs="Times New Roman"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br/>
              <w:t>объяснять и оценивать свои впечатления от произведений искус-</w:t>
            </w:r>
          </w:p>
          <w:p w14:paraId="28DCB2CD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 w:rsidRPr="00F02D83">
              <w:rPr>
                <w:rFonts w:ascii="Times New Roman" w:hAnsi="Times New Roman" w:cs="Times New Roman"/>
              </w:rPr>
              <w:t>ства</w:t>
            </w:r>
            <w:proofErr w:type="spellEnd"/>
            <w:r w:rsidRPr="00F02D83">
              <w:rPr>
                <w:rFonts w:ascii="Times New Roman" w:hAnsi="Times New Roman" w:cs="Times New Roman"/>
              </w:rPr>
              <w:t xml:space="preserve"> разных народов; рассказывать об особенностях художественной культуры разных народов, об особенностях понимания красоты; обсуждать и анализировать свои работы и работы одноклассников с позиций творческих задач; работать </w:t>
            </w:r>
          </w:p>
          <w:p w14:paraId="38FCB29F" w14:textId="35C41AE5" w:rsidR="00A7160F" w:rsidRDefault="00A7160F" w:rsidP="00A7160F">
            <w:r w:rsidRPr="00F02D83">
              <w:rPr>
                <w:rFonts w:ascii="Times New Roman" w:hAnsi="Times New Roman" w:cs="Times New Roman"/>
              </w:rPr>
              <w:t>в команде</w:t>
            </w:r>
          </w:p>
        </w:tc>
        <w:tc>
          <w:tcPr>
            <w:tcW w:w="3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8946A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  <w:r w:rsidRPr="00F02D8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2D83">
              <w:rPr>
                <w:rFonts w:ascii="Times New Roman" w:hAnsi="Times New Roman" w:cs="Times New Roman"/>
              </w:rPr>
              <w:t xml:space="preserve">расширяют свои представления </w:t>
            </w:r>
            <w:r w:rsidRPr="00F02D83">
              <w:rPr>
                <w:rFonts w:ascii="Times New Roman" w:hAnsi="Times New Roman" w:cs="Times New Roman"/>
              </w:rPr>
              <w:br/>
              <w:t>о культурах разных стран; получают возможность проверить, чему научились за год.</w:t>
            </w:r>
          </w:p>
          <w:p w14:paraId="5E727C73" w14:textId="77777777" w:rsidR="00A7160F" w:rsidRPr="00F02D83" w:rsidRDefault="00A7160F" w:rsidP="00A7160F">
            <w:pPr>
              <w:pStyle w:val="ParagraphStyle"/>
              <w:rPr>
                <w:rFonts w:ascii="Times New Roman" w:hAnsi="Times New Roman" w:cs="Times New Roman"/>
              </w:rPr>
            </w:pPr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Метапредметные: </w:t>
            </w:r>
            <w:r w:rsidRPr="00F02D83">
              <w:rPr>
                <w:rFonts w:ascii="Times New Roman" w:hAnsi="Times New Roman" w:cs="Times New Roman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общение.</w:t>
            </w:r>
          </w:p>
          <w:p w14:paraId="515D3D86" w14:textId="691D2EBA" w:rsidR="00A7160F" w:rsidRDefault="00A7160F" w:rsidP="00A7160F">
            <w:r w:rsidRPr="00F02D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02D83">
              <w:rPr>
                <w:rFonts w:ascii="Times New Roman" w:hAnsi="Times New Roman" w:cs="Times New Roman"/>
              </w:rPr>
              <w:t xml:space="preserve">имеют мотивацию к учебной деятельности, навыки сотрудничества со взрослыми </w:t>
            </w:r>
            <w:r w:rsidRPr="00F02D83">
              <w:rPr>
                <w:rFonts w:ascii="Times New Roman" w:hAnsi="Times New Roman" w:cs="Times New Roman"/>
              </w:rPr>
              <w:br/>
              <w:t xml:space="preserve">и сверстниками в разных ситуациях, отзывчивы </w:t>
            </w:r>
            <w:r w:rsidRPr="00F02D83">
              <w:rPr>
                <w:rFonts w:ascii="Times New Roman" w:hAnsi="Times New Roman" w:cs="Times New Roman"/>
              </w:rPr>
              <w:br/>
              <w:t xml:space="preserve">к красоте искусства народов разных стран </w:t>
            </w:r>
          </w:p>
        </w:tc>
        <w:tc>
          <w:tcPr>
            <w:tcW w:w="1240" w:type="dxa"/>
          </w:tcPr>
          <w:p w14:paraId="010E2DA0" w14:textId="1722DBC8" w:rsidR="00A7160F" w:rsidRDefault="00A7160F" w:rsidP="00A7160F">
            <w:r w:rsidRPr="00A0471E">
              <w:rPr>
                <w:rFonts w:ascii="Times New Roman" w:hAnsi="Times New Roman" w:cs="Times New Roman"/>
              </w:rPr>
              <w:t>Рисунок.  Устный опрос</w:t>
            </w:r>
          </w:p>
        </w:tc>
      </w:tr>
    </w:tbl>
    <w:p w14:paraId="253E9B6D" w14:textId="77777777" w:rsidR="00696640" w:rsidRDefault="00696640"/>
    <w:sectPr w:rsidR="00696640" w:rsidSect="006966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F6365"/>
    <w:multiLevelType w:val="hybridMultilevel"/>
    <w:tmpl w:val="BF1E7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735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898"/>
    <w:rsid w:val="0013140D"/>
    <w:rsid w:val="003E7CEF"/>
    <w:rsid w:val="00696640"/>
    <w:rsid w:val="00736223"/>
    <w:rsid w:val="00843DAC"/>
    <w:rsid w:val="008F0373"/>
    <w:rsid w:val="00A7160F"/>
    <w:rsid w:val="00C54E6F"/>
    <w:rsid w:val="00CA1898"/>
    <w:rsid w:val="00CB799F"/>
    <w:rsid w:val="00D941AD"/>
    <w:rsid w:val="00F2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7AAC6"/>
  <w15:chartTrackingRefBased/>
  <w15:docId w15:val="{91365C27-F3D8-43AC-A985-0435DC85A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6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69664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96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35</Pages>
  <Words>7410</Words>
  <Characters>42242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Писарь</dc:creator>
  <cp:keywords/>
  <dc:description/>
  <cp:lastModifiedBy>Наталья Писарь</cp:lastModifiedBy>
  <cp:revision>7</cp:revision>
  <dcterms:created xsi:type="dcterms:W3CDTF">2022-08-31T13:51:00Z</dcterms:created>
  <dcterms:modified xsi:type="dcterms:W3CDTF">2022-08-31T14:51:00Z</dcterms:modified>
</cp:coreProperties>
</file>